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FC" w:rsidRPr="005F38FC" w:rsidRDefault="005F38FC" w:rsidP="005F38FC">
      <w:pPr>
        <w:pStyle w:val="a3"/>
        <w:spacing w:before="0" w:after="0"/>
        <w:jc w:val="center"/>
        <w:rPr>
          <w:b/>
        </w:rPr>
      </w:pPr>
      <w:r w:rsidRPr="005F38FC">
        <w:rPr>
          <w:b/>
        </w:rPr>
        <w:t>Регистрация и повышение уровня учетной записи на ЕПГУ</w:t>
      </w:r>
    </w:p>
    <w:p w:rsidR="005F38FC" w:rsidRDefault="005F38FC" w:rsidP="005F38FC">
      <w:pPr>
        <w:pStyle w:val="a3"/>
        <w:spacing w:before="0" w:after="0"/>
      </w:pPr>
      <w:r>
        <w:t>Зарегистрироваться в ЕСИА могут следующие категории пользователей:</w:t>
      </w:r>
    </w:p>
    <w:p w:rsidR="005F38FC" w:rsidRDefault="005F38FC" w:rsidP="005F38FC">
      <w:pPr>
        <w:pStyle w:val="a3"/>
        <w:spacing w:before="0" w:after="0"/>
      </w:pPr>
      <w:r>
        <w:t>- граждане Российской Федерации;</w:t>
      </w:r>
    </w:p>
    <w:p w:rsidR="005F38FC" w:rsidRDefault="005F38FC" w:rsidP="005F38FC">
      <w:pPr>
        <w:pStyle w:val="a3"/>
        <w:spacing w:before="0" w:after="0"/>
      </w:pPr>
      <w:r>
        <w:t>- иностранные граждане;</w:t>
      </w:r>
    </w:p>
    <w:p w:rsidR="005F38FC" w:rsidRDefault="005F38FC" w:rsidP="005F38FC">
      <w:pPr>
        <w:pStyle w:val="a3"/>
        <w:spacing w:before="0" w:after="0"/>
      </w:pPr>
      <w:r>
        <w:t>- юридические лица и индивидуальные предприниматели.</w:t>
      </w:r>
    </w:p>
    <w:p w:rsidR="005F38FC" w:rsidRDefault="005F38FC" w:rsidP="005F38FC">
      <w:pPr>
        <w:pStyle w:val="a3"/>
        <w:spacing w:before="0" w:after="0"/>
      </w:pPr>
      <w:r>
        <w:t>Процесс регистрации граждан Российской Федерации и иностранных граждан</w:t>
      </w:r>
    </w:p>
    <w:p w:rsidR="005F38FC" w:rsidRDefault="005F38FC" w:rsidP="005F38FC">
      <w:pPr>
        <w:pStyle w:val="a3"/>
        <w:spacing w:before="0" w:after="0"/>
      </w:pPr>
      <w:r>
        <w:t>включает в себя следующие этапы регистрации:</w:t>
      </w:r>
    </w:p>
    <w:p w:rsidR="005F38FC" w:rsidRDefault="005F38FC" w:rsidP="005F38FC">
      <w:pPr>
        <w:pStyle w:val="a3"/>
        <w:spacing w:before="0" w:after="0"/>
      </w:pPr>
      <w:r>
        <w:t>Этап 1. Регистрация упрощенной учетной записи.</w:t>
      </w:r>
    </w:p>
    <w:p w:rsidR="005F38FC" w:rsidRDefault="005F38FC" w:rsidP="005F38FC">
      <w:pPr>
        <w:pStyle w:val="a3"/>
        <w:spacing w:before="0" w:after="0"/>
      </w:pPr>
      <w:r>
        <w:t>Этап 2. Заполнение профиля пользователя, инициирование процедуры проверки</w:t>
      </w:r>
    </w:p>
    <w:p w:rsidR="005F38FC" w:rsidRDefault="005F38FC" w:rsidP="005F38FC">
      <w:pPr>
        <w:pStyle w:val="a3"/>
        <w:spacing w:before="0" w:after="0"/>
      </w:pPr>
      <w:r>
        <w:t>данных. Успешная проверка данных переводит учетную запись в состояние</w:t>
      </w:r>
    </w:p>
    <w:p w:rsidR="005F38FC" w:rsidRDefault="005F38FC" w:rsidP="005F38FC">
      <w:pPr>
        <w:pStyle w:val="a3"/>
        <w:spacing w:before="0" w:after="0"/>
      </w:pPr>
      <w:proofErr w:type="gramStart"/>
      <w:r>
        <w:t>стандартной.</w:t>
      </w:r>
      <w:proofErr w:type="gramEnd"/>
    </w:p>
    <w:p w:rsidR="005F38FC" w:rsidRDefault="005F38FC" w:rsidP="005F38FC">
      <w:pPr>
        <w:pStyle w:val="a3"/>
        <w:spacing w:before="0" w:after="0"/>
      </w:pPr>
      <w: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rStyle w:val="a5"/>
        </w:rPr>
        <w:t>Типы учетных записей</w:t>
      </w:r>
    </w:p>
    <w:p w:rsidR="005F38FC" w:rsidRDefault="005F38FC" w:rsidP="005F38FC">
      <w:pPr>
        <w:pStyle w:val="a3"/>
        <w:spacing w:before="0" w:after="0"/>
        <w:jc w:val="both"/>
      </w:pPr>
      <w:r>
        <w:rPr>
          <w:rStyle w:val="a5"/>
        </w:rPr>
        <w:t>Упрощенная учетная запись</w:t>
      </w:r>
      <w:r>
        <w:t xml:space="preserve"> 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5F38FC" w:rsidRDefault="005F38FC" w:rsidP="005F38FC">
      <w:pPr>
        <w:pStyle w:val="a3"/>
        <w:spacing w:before="0" w:after="0"/>
      </w:pPr>
      <w:proofErr w:type="gramStart"/>
      <w:r>
        <w:rPr>
          <w:rStyle w:val="a5"/>
        </w:rPr>
        <w:t>Стандартная учетная запись</w:t>
      </w:r>
      <w:r>
        <w:t xml:space="preserve"> 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5F38FC" w:rsidRDefault="005F38FC" w:rsidP="005F38FC">
      <w:pPr>
        <w:pStyle w:val="a3"/>
        <w:spacing w:before="0" w:after="0"/>
      </w:pPr>
      <w:r>
        <w:rPr>
          <w:rStyle w:val="a5"/>
        </w:rPr>
        <w:t>Подтвержденная учетная запись</w:t>
      </w:r>
      <w:r>
        <w:t xml:space="preserve"> – учетная запись, которая прошла валидацию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rStyle w:val="a5"/>
        </w:rPr>
        <w:t>Создание упрощенной учетной записи</w:t>
      </w:r>
    </w:p>
    <w:p w:rsidR="005F38FC" w:rsidRDefault="005F38FC" w:rsidP="005F38FC">
      <w:pPr>
        <w:pStyle w:val="a3"/>
        <w:spacing w:before="0" w:after="0"/>
        <w:jc w:val="center"/>
      </w:pPr>
      <w:r>
        <w:t>Для перехода на страницу регистрации ЕСИА необходимо нажать на кнопку</w:t>
      </w:r>
    </w:p>
    <w:p w:rsidR="005F38FC" w:rsidRDefault="005F38FC" w:rsidP="005F38FC">
      <w:pPr>
        <w:pStyle w:val="a3"/>
        <w:spacing w:before="0" w:after="0"/>
      </w:pPr>
      <w:r>
        <w:t>«Регистрация» в информационной системе, интегрированной с ЕСИА, либо</w:t>
      </w:r>
    </w:p>
    <w:p w:rsidR="005F38FC" w:rsidRDefault="005F38FC" w:rsidP="005F38FC">
      <w:pPr>
        <w:pStyle w:val="a3"/>
        <w:spacing w:before="0" w:after="0"/>
      </w:pPr>
      <w:r>
        <w:t xml:space="preserve">воспользоваться прямой ссылкой: </w:t>
      </w:r>
      <w:hyperlink r:id="rId4" w:history="1">
        <w:r>
          <w:rPr>
            <w:rStyle w:val="a4"/>
          </w:rPr>
          <w:t>http://esia.gosuslugi.ru/registration</w:t>
        </w:r>
      </w:hyperlink>
      <w:r>
        <w:t xml:space="preserve"> (рис.1)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940425" cy="801172"/>
            <wp:effectExtent l="19050" t="0" r="3175" b="0"/>
            <wp:docPr id="2" name="Рисунок 44" descr="C:\Users\Server\Downloads\49142_53_33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rver\Downloads\49142_53_338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 – Регистрация в информационной системе</w:t>
      </w:r>
    </w:p>
    <w:p w:rsidR="005F38FC" w:rsidRDefault="005F38FC" w:rsidP="005F38FC">
      <w:pPr>
        <w:pStyle w:val="a3"/>
        <w:spacing w:before="0" w:after="0"/>
      </w:pPr>
      <w:r>
        <w:t>Отобразится страница регистрации ЕСИА (рис.2).</w:t>
      </w:r>
    </w:p>
    <w:p w:rsidR="005F38FC" w:rsidRDefault="005F38FC" w:rsidP="005F38FC">
      <w:pPr>
        <w:pStyle w:val="a3"/>
        <w:spacing w:before="0" w:after="0"/>
      </w:pP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6659880"/>
            <wp:effectExtent l="19050" t="0" r="9525" b="0"/>
            <wp:docPr id="3" name="Рисунок 3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2 – Главная страница регистрации ЕСИА</w:t>
      </w:r>
    </w:p>
    <w:p w:rsidR="005F38FC" w:rsidRDefault="005F38FC" w:rsidP="005F38FC">
      <w:pPr>
        <w:pStyle w:val="a3"/>
        <w:spacing w:before="0" w:after="0"/>
      </w:pPr>
      <w:r>
        <w:lastRenderedPageBreak/>
        <w:t>Для регистрации новой учетной записи необходимо заполнить поля формы</w:t>
      </w:r>
    </w:p>
    <w:p w:rsidR="000F4903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регистрации:</w:t>
      </w:r>
    </w:p>
    <w:p w:rsidR="005F38FC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- фамилия;</w:t>
      </w:r>
    </w:p>
    <w:p w:rsidR="005F38FC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- имя;</w:t>
      </w:r>
    </w:p>
    <w:p w:rsidR="005F38FC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- номер мобильного телефона или адрес электронной почты.</w:t>
      </w:r>
    </w:p>
    <w:p w:rsidR="005F38FC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После этого следует нажать кнопку «Зарегистрироваться».</w:t>
      </w:r>
    </w:p>
    <w:p w:rsidR="005F38FC" w:rsidRPr="000F4903" w:rsidRDefault="005F38FC" w:rsidP="000F49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903">
        <w:rPr>
          <w:rFonts w:ascii="Times New Roman" w:hAnsi="Times New Roman" w:cs="Times New Roman"/>
          <w:sz w:val="28"/>
          <w:szCs w:val="28"/>
        </w:rPr>
        <w:t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2865755"/>
            <wp:effectExtent l="19050" t="0" r="9525" b="0"/>
            <wp:docPr id="4" name="Рисунок 4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3 – Сообщение о необходимости активации упрощенной учетной записи</w:t>
      </w:r>
    </w:p>
    <w:p w:rsidR="005F38FC" w:rsidRDefault="005F38FC" w:rsidP="005F38FC">
      <w:pPr>
        <w:pStyle w:val="a3"/>
        <w:spacing w:before="0" w:after="0"/>
      </w:pPr>
      <w: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2900045"/>
            <wp:effectExtent l="19050" t="0" r="9525" b="0"/>
            <wp:docPr id="5" name="Рисунок 5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4 – Страница подтверждения адреса электронной почты</w:t>
      </w:r>
    </w:p>
    <w:p w:rsidR="005F38FC" w:rsidRDefault="005F38FC" w:rsidP="005F38FC">
      <w:pPr>
        <w:pStyle w:val="a3"/>
        <w:spacing w:before="0" w:after="0"/>
      </w:pPr>
      <w: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3289300"/>
            <wp:effectExtent l="19050" t="0" r="9525" b="0"/>
            <wp:docPr id="6" name="Рисунок 6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5 – Письмо со ссылкой для активации учетной записи</w:t>
      </w:r>
    </w:p>
    <w:p w:rsidR="005F38FC" w:rsidRDefault="005F38FC" w:rsidP="005F38FC">
      <w:pPr>
        <w:pStyle w:val="a3"/>
        <w:spacing w:before="0" w:after="0"/>
      </w:pPr>
      <w: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5F38FC" w:rsidRDefault="005F38FC" w:rsidP="005F38FC">
      <w:pPr>
        <w:pStyle w:val="a3"/>
        <w:spacing w:before="0" w:after="0"/>
      </w:pPr>
      <w: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2736215"/>
            <wp:effectExtent l="19050" t="0" r="9525" b="0"/>
            <wp:docPr id="7" name="Рисунок 7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6 – Страница подтверждения активации учетной записи</w:t>
      </w:r>
    </w:p>
    <w:p w:rsidR="005F38FC" w:rsidRDefault="005F38FC" w:rsidP="005F38FC">
      <w:pPr>
        <w:pStyle w:val="a3"/>
        <w:spacing w:before="0" w:after="0"/>
      </w:pPr>
      <w: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2012950"/>
            <wp:effectExtent l="19050" t="0" r="9525" b="0"/>
            <wp:docPr id="8" name="Рисунок 8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7 – Регистрация завершена</w:t>
      </w:r>
    </w:p>
    <w:p w:rsidR="005F38FC" w:rsidRDefault="005F38FC" w:rsidP="005F38FC">
      <w:pPr>
        <w:pStyle w:val="a3"/>
        <w:spacing w:before="0" w:after="0"/>
      </w:pPr>
      <w:proofErr w:type="gramStart"/>
      <w: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rStyle w:val="a5"/>
        </w:rPr>
        <w:t>Создание стандартной учетной записи</w:t>
      </w:r>
    </w:p>
    <w:p w:rsidR="005F38FC" w:rsidRDefault="005F38FC" w:rsidP="005F38FC">
      <w:pPr>
        <w:pStyle w:val="a3"/>
        <w:spacing w:before="0" w:after="0"/>
        <w:jc w:val="both"/>
      </w:pPr>
      <w: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5F38FC" w:rsidRDefault="005F38FC" w:rsidP="005F38FC">
      <w:pPr>
        <w:pStyle w:val="a3"/>
        <w:spacing w:before="0" w:after="0"/>
      </w:pPr>
      <w: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1289685"/>
            <wp:effectExtent l="19050" t="0" r="9525" b="0"/>
            <wp:docPr id="9" name="Рисунок 9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8 – Побудительный баннер, призывающий подтвердить учетную запись</w:t>
      </w:r>
    </w:p>
    <w:p w:rsidR="005F38FC" w:rsidRDefault="005F38FC" w:rsidP="005F38FC">
      <w:pPr>
        <w:pStyle w:val="a3"/>
        <w:spacing w:before="0" w:after="0"/>
      </w:pPr>
      <w:r>
        <w:t>Для создания стандартной учетной записи необходимо выполнить следующие шаги:</w:t>
      </w:r>
    </w:p>
    <w:p w:rsidR="005F38FC" w:rsidRDefault="005F38FC" w:rsidP="005F38FC">
      <w:pPr>
        <w:pStyle w:val="a3"/>
        <w:spacing w:before="0" w:after="0"/>
      </w:pPr>
      <w:r>
        <w:t>- уточнить личные данные;</w:t>
      </w:r>
    </w:p>
    <w:p w:rsidR="005F38FC" w:rsidRDefault="005F38FC" w:rsidP="005F38FC">
      <w:pPr>
        <w:pStyle w:val="a3"/>
        <w:spacing w:before="0" w:after="0"/>
      </w:pPr>
      <w:r>
        <w:t>- дождаться завершения автоматической проверки личных данных;</w:t>
      </w:r>
    </w:p>
    <w:p w:rsidR="005F38FC" w:rsidRDefault="005F38FC" w:rsidP="005F38FC">
      <w:pPr>
        <w:pStyle w:val="a3"/>
        <w:spacing w:before="0" w:after="0"/>
      </w:pPr>
      <w: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5F38FC" w:rsidRDefault="005F38FC" w:rsidP="005F38FC">
      <w:pPr>
        <w:pStyle w:val="a3"/>
        <w:spacing w:before="0" w:after="0"/>
      </w:pPr>
      <w:r>
        <w:t>- ФИО;</w:t>
      </w:r>
    </w:p>
    <w:p w:rsidR="005F38FC" w:rsidRDefault="005F38FC" w:rsidP="005F38FC">
      <w:pPr>
        <w:pStyle w:val="a3"/>
        <w:spacing w:before="0" w:after="0"/>
      </w:pPr>
      <w:r>
        <w:t>- пол;</w:t>
      </w:r>
    </w:p>
    <w:p w:rsidR="005F38FC" w:rsidRDefault="005F38FC" w:rsidP="005F38FC">
      <w:pPr>
        <w:pStyle w:val="a3"/>
        <w:spacing w:before="0" w:after="0"/>
      </w:pPr>
      <w:r>
        <w:t>- дата рождения;</w:t>
      </w:r>
    </w:p>
    <w:p w:rsidR="005F38FC" w:rsidRDefault="005F38FC" w:rsidP="005F38FC">
      <w:pPr>
        <w:pStyle w:val="a3"/>
        <w:spacing w:before="0" w:after="0"/>
      </w:pPr>
      <w:r>
        <w:t>- СНИЛС;</w:t>
      </w:r>
    </w:p>
    <w:p w:rsidR="005F38FC" w:rsidRDefault="005F38FC" w:rsidP="005F38FC">
      <w:pPr>
        <w:pStyle w:val="a3"/>
        <w:spacing w:before="0" w:after="0"/>
      </w:pPr>
      <w:r>
        <w:t>- гражданство;</w:t>
      </w:r>
    </w:p>
    <w:p w:rsidR="005F38FC" w:rsidRDefault="005F38FC" w:rsidP="005F38FC">
      <w:pPr>
        <w:pStyle w:val="a3"/>
        <w:spacing w:before="0" w:after="0"/>
      </w:pPr>
      <w:r>
        <w:t>- данные документа, удостоверяющего личность.</w:t>
      </w:r>
    </w:p>
    <w:p w:rsidR="005F38FC" w:rsidRDefault="005F38FC" w:rsidP="005F38FC">
      <w:pPr>
        <w:pStyle w:val="a3"/>
        <w:spacing w:before="0" w:after="0"/>
      </w:pPr>
      <w: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>
        <w:t>указанному</w:t>
      </w:r>
      <w:proofErr w:type="gramEnd"/>
      <w: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3677920"/>
            <wp:effectExtent l="19050" t="0" r="9525" b="0"/>
            <wp:docPr id="10" name="Рисунок 10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9 – Ход проверки данных в государственных ведомствах</w:t>
      </w:r>
    </w:p>
    <w:p w:rsidR="005F38FC" w:rsidRDefault="005F38FC" w:rsidP="005F38FC">
      <w:pPr>
        <w:pStyle w:val="a3"/>
        <w:spacing w:before="0" w:after="0"/>
      </w:pPr>
      <w:r>
        <w:t xml:space="preserve">Специальный баннер проинформирует пользователя о том, что его личные данные находятся в стадии проверки, что проверка успешно завершена </w:t>
      </w:r>
      <w:proofErr w:type="gramStart"/>
      <w:r>
        <w:t>или</w:t>
      </w:r>
      <w:proofErr w:type="gramEnd"/>
      <w:r>
        <w:t xml:space="preserve">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1009650"/>
            <wp:effectExtent l="19050" t="0" r="9525" b="0"/>
            <wp:docPr id="11" name="Рисунок 11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10 – Информация о ходе проверки личных данных в целях подтверждения личности</w:t>
      </w:r>
    </w:p>
    <w:p w:rsidR="005F38FC" w:rsidRDefault="005F38FC" w:rsidP="005F38FC">
      <w:pPr>
        <w:pStyle w:val="a3"/>
        <w:spacing w:before="0" w:after="0"/>
      </w:pPr>
      <w: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2750185"/>
            <wp:effectExtent l="19050" t="0" r="9525" b="0"/>
            <wp:docPr id="12" name="Рисунок 12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11 – Стандартная учетная запись успешно создана</w:t>
      </w:r>
    </w:p>
    <w:p w:rsidR="005F38FC" w:rsidRDefault="005F38FC" w:rsidP="005F38FC">
      <w:pPr>
        <w:pStyle w:val="a3"/>
        <w:spacing w:before="0" w:after="0"/>
      </w:pPr>
      <w:r>
        <w:t>О наличии у пользователя стандартной учетной записи свидетельствует также</w:t>
      </w:r>
    </w:p>
    <w:p w:rsidR="005F38FC" w:rsidRDefault="005F38FC" w:rsidP="005F38FC">
      <w:pPr>
        <w:pStyle w:val="a3"/>
        <w:spacing w:before="0" w:after="0"/>
      </w:pPr>
      <w:r>
        <w:t>информационный баннер, отображаемый в личном профиле и надпись «Проверено» (рис. 12).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1249045"/>
            <wp:effectExtent l="19050" t="0" r="9525" b="0"/>
            <wp:docPr id="13" name="Рисунок 13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12 – Стандартная учетная запись успешно создана (информация в профиле)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rStyle w:val="a5"/>
        </w:rPr>
        <w:t>Создание подтвержденной учетной записи</w:t>
      </w:r>
    </w:p>
    <w:p w:rsidR="005F38FC" w:rsidRDefault="005F38FC" w:rsidP="005F38FC">
      <w:pPr>
        <w:pStyle w:val="a3"/>
        <w:spacing w:before="0" w:after="0"/>
        <w:jc w:val="both"/>
      </w:pPr>
      <w:r>
        <w:t>Наличие подтвержденной учетной записи позволяет получить доступ ко всем</w:t>
      </w:r>
    </w:p>
    <w:p w:rsidR="005F38FC" w:rsidRDefault="005F38FC" w:rsidP="005F38FC">
      <w:pPr>
        <w:pStyle w:val="a3"/>
        <w:spacing w:before="0" w:after="0"/>
      </w:pPr>
      <w:r>
        <w:t xml:space="preserve">электронным услугам органов власти для физических лиц. Создание подтвержденной учетной записи происходит в результате </w:t>
      </w:r>
      <w:proofErr w:type="gramStart"/>
      <w:r>
        <w:t>процедуры подтверждения личности пользователя</w:t>
      </w:r>
      <w:proofErr w:type="gramEnd"/>
      <w:r>
        <w:t>.</w:t>
      </w:r>
    </w:p>
    <w:p w:rsidR="005F38FC" w:rsidRDefault="005F38FC" w:rsidP="005F38FC">
      <w:pPr>
        <w:pStyle w:val="a3"/>
        <w:spacing w:before="0" w:after="0"/>
      </w:pPr>
      <w: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5F38FC" w:rsidRDefault="005F38FC" w:rsidP="005F38FC">
      <w:pPr>
        <w:pStyle w:val="a3"/>
        <w:spacing w:before="0" w:after="0"/>
      </w:pPr>
      <w: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5F38FC" w:rsidRDefault="005F38FC" w:rsidP="005F38FC">
      <w:pPr>
        <w:pStyle w:val="a3"/>
        <w:spacing w:before="0" w:after="0"/>
      </w:pPr>
      <w:r>
        <w:t>Пользователю предлагается три основных способа подтверждения личности (рис. 13):</w:t>
      </w:r>
    </w:p>
    <w:p w:rsidR="005F38FC" w:rsidRDefault="005F38FC" w:rsidP="005F38FC">
      <w:pPr>
        <w:pStyle w:val="a3"/>
        <w:spacing w:before="0" w:after="0"/>
      </w:pPr>
      <w:r>
        <w:lastRenderedPageBreak/>
        <w:t>1. Обратиться в центр обслуживания.</w:t>
      </w:r>
    </w:p>
    <w:p w:rsidR="005F38FC" w:rsidRDefault="005F38FC" w:rsidP="005F38FC">
      <w:pPr>
        <w:pStyle w:val="a3"/>
        <w:spacing w:before="0" w:after="0"/>
      </w:pPr>
      <w:r>
        <w:t>2. Получить код подтверждения личности по почте.</w:t>
      </w:r>
    </w:p>
    <w:p w:rsidR="005F38FC" w:rsidRDefault="005F38FC" w:rsidP="005F38FC">
      <w:pPr>
        <w:pStyle w:val="a3"/>
        <w:spacing w:before="0" w:after="0"/>
      </w:pPr>
      <w:r>
        <w:t>3. С помощью средства усиленной квалифицированной электронной подписи или Универсальной электронной карты (УЭК).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2702560"/>
            <wp:effectExtent l="19050" t="0" r="9525" b="0"/>
            <wp:docPr id="14" name="Рисунок 14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13 – Выбор способа подтверждения личности</w:t>
      </w:r>
    </w:p>
    <w:p w:rsidR="005F38FC" w:rsidRDefault="005F38FC" w:rsidP="005F38FC">
      <w:pPr>
        <w:pStyle w:val="a3"/>
        <w:spacing w:before="0" w:after="0"/>
      </w:pPr>
      <w: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5F38FC" w:rsidRDefault="005F38FC" w:rsidP="005F38FC">
      <w:pPr>
        <w:pStyle w:val="a3"/>
        <w:spacing w:before="0" w:after="0"/>
      </w:pPr>
      <w:proofErr w:type="gramStart"/>
      <w:r>
        <w:t>удостоверяющий</w:t>
      </w:r>
      <w:proofErr w:type="gramEnd"/>
      <w: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5F38FC" w:rsidRDefault="005F38FC" w:rsidP="005F38FC">
      <w:pPr>
        <w:pStyle w:val="a3"/>
        <w:spacing w:before="0" w:after="0"/>
      </w:pPr>
      <w: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5F38FC" w:rsidRDefault="005F38FC" w:rsidP="005F38FC">
      <w:pPr>
        <w:pStyle w:val="a3"/>
        <w:spacing w:before="0" w:after="0"/>
      </w:pPr>
      <w: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5F38FC" w:rsidRDefault="005F38FC" w:rsidP="005F38FC">
      <w:pPr>
        <w:pStyle w:val="a3"/>
        <w:spacing w:before="0" w:after="0"/>
      </w:pPr>
      <w: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5F38FC" w:rsidRDefault="005F38FC" w:rsidP="005F38FC">
      <w:pPr>
        <w:pStyle w:val="a3"/>
        <w:spacing w:before="0" w:after="0"/>
      </w:pPr>
      <w: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5F38FC" w:rsidRDefault="005F38FC" w:rsidP="005F38FC">
      <w:pPr>
        <w:pStyle w:val="a3"/>
        <w:spacing w:before="0" w:after="0"/>
      </w:pPr>
      <w:r>
        <w:lastRenderedPageBreak/>
        <w:t xml:space="preserve">Однако следует помнить, что пользователи Единого портала госуслуг,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госуслуг. </w:t>
      </w:r>
      <w:proofErr w:type="gramStart"/>
      <w: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5F38FC" w:rsidRDefault="005F38FC" w:rsidP="005F38FC">
      <w:pPr>
        <w:pStyle w:val="a3"/>
        <w:spacing w:before="0" w:after="0"/>
      </w:pPr>
      <w:r>
        <w:t>Для пользователей Единого портала госуслуг,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5F38FC" w:rsidRDefault="005F38FC" w:rsidP="005F38FC">
      <w:pPr>
        <w:pStyle w:val="a3"/>
        <w:spacing w:before="0" w:after="0"/>
      </w:pPr>
      <w:r>
        <w:t>Для подтверждения личности с помощью средства усиленной квалифицированной электронной подписи потребуется:</w:t>
      </w:r>
    </w:p>
    <w:p w:rsidR="005F38FC" w:rsidRDefault="005F38FC" w:rsidP="005F38FC">
      <w:pPr>
        <w:pStyle w:val="a3"/>
        <w:spacing w:before="0" w:after="0"/>
      </w:pPr>
      <w:r>
        <w:t>1. Физический носитель (токен или смарт-карта) с электронной подписью</w:t>
      </w:r>
    </w:p>
    <w:p w:rsidR="005F38FC" w:rsidRDefault="005F38FC" w:rsidP="005F38FC">
      <w:pPr>
        <w:pStyle w:val="a3"/>
        <w:spacing w:before="0" w:after="0"/>
      </w:pPr>
      <w:r>
        <w:t xml:space="preserve">пользователя, </w:t>
      </w:r>
      <w:proofErr w:type="gramStart"/>
      <w:r>
        <w:t>выданной</w:t>
      </w:r>
      <w:proofErr w:type="gramEnd"/>
      <w:r>
        <w:t xml:space="preserve"> аккредитованным удостоверяющим центром.</w:t>
      </w:r>
    </w:p>
    <w:p w:rsidR="005F38FC" w:rsidRDefault="005F38FC" w:rsidP="005F38FC">
      <w:pPr>
        <w:pStyle w:val="a3"/>
        <w:spacing w:before="0" w:after="0"/>
      </w:pPr>
      <w:r>
        <w:t>Также может использоваться Универсальная электронная карта.</w:t>
      </w:r>
    </w:p>
    <w:p w:rsidR="005F38FC" w:rsidRDefault="005F38FC" w:rsidP="005F38FC">
      <w:pPr>
        <w:pStyle w:val="a3"/>
        <w:spacing w:before="0" w:after="0"/>
      </w:pPr>
      <w:r>
        <w:t>2. Для некоторых носителей электронной подписи требуется установить</w:t>
      </w:r>
    </w:p>
    <w:p w:rsidR="005F38FC" w:rsidRDefault="005F38FC" w:rsidP="005F38FC">
      <w:pPr>
        <w:pStyle w:val="a3"/>
        <w:spacing w:before="0" w:after="0"/>
      </w:pPr>
      <w:r>
        <w:t>специальную программу – криптопровайдер (например, КриптоПро CSP).</w:t>
      </w:r>
    </w:p>
    <w:p w:rsidR="005F38FC" w:rsidRDefault="005F38FC" w:rsidP="005F38FC">
      <w:pPr>
        <w:pStyle w:val="a3"/>
        <w:spacing w:before="0" w:after="0"/>
      </w:pPr>
      <w:r>
        <w:t>Например, для использования УЭК необходимо установить криптопровайдер</w:t>
      </w:r>
    </w:p>
    <w:p w:rsidR="005F38FC" w:rsidRDefault="005F38FC" w:rsidP="005F38FC">
      <w:pPr>
        <w:pStyle w:val="a3"/>
        <w:spacing w:before="0" w:after="0"/>
      </w:pPr>
      <w:r>
        <w:t>КриптоПро УЭК CSP.</w:t>
      </w:r>
    </w:p>
    <w:p w:rsidR="005F38FC" w:rsidRDefault="005F38FC" w:rsidP="005F38FC">
      <w:pPr>
        <w:pStyle w:val="a3"/>
        <w:spacing w:before="0" w:after="0"/>
      </w:pPr>
      <w:r>
        <w:t xml:space="preserve">3. Установить </w:t>
      </w:r>
      <w:proofErr w:type="gramStart"/>
      <w:r>
        <w:t>специальный</w:t>
      </w:r>
      <w:proofErr w:type="gramEnd"/>
      <w:r>
        <w:t xml:space="preserve"> плагин веб-браузера.</w:t>
      </w:r>
    </w:p>
    <w:p w:rsidR="005F38FC" w:rsidRDefault="005F38FC" w:rsidP="005F38FC">
      <w:pPr>
        <w:pStyle w:val="a3"/>
        <w:spacing w:before="0" w:after="0"/>
      </w:pPr>
      <w:r>
        <w:t>После этого можно нажать на кнопку «Подтвердить личность этим способом»</w:t>
      </w:r>
    </w:p>
    <w:p w:rsidR="005F38FC" w:rsidRDefault="005F38FC" w:rsidP="005F38FC">
      <w:pPr>
        <w:pStyle w:val="a3"/>
        <w:spacing w:before="0" w:after="0"/>
      </w:pPr>
      <w:r>
        <w:t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4524375" cy="6182360"/>
            <wp:effectExtent l="19050" t="0" r="9525" b="0"/>
            <wp:docPr id="15" name="Рисунок 15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2163445"/>
            <wp:effectExtent l="19050" t="0" r="9525" b="0"/>
            <wp:docPr id="16" name="Рисунок 16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14 – Подтверждение личности с помощью электронной подписи</w:t>
      </w:r>
    </w:p>
    <w:p w:rsidR="005F38FC" w:rsidRDefault="005F38FC" w:rsidP="005F38FC">
      <w:pPr>
        <w:pStyle w:val="a3"/>
        <w:spacing w:before="0" w:after="0"/>
      </w:pPr>
      <w:r>
        <w:lastRenderedPageBreak/>
        <w:t>После того, как учетная запись подтверждена, появится баннер с надписью «Подтверждено» (рис.15).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1896745"/>
            <wp:effectExtent l="19050" t="0" r="9525" b="0"/>
            <wp:docPr id="17" name="Рисунок 17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15 – Учетная запись подтверждена</w:t>
      </w:r>
    </w:p>
    <w:p w:rsidR="005F38FC" w:rsidRDefault="005F38FC" w:rsidP="005F38FC">
      <w:pPr>
        <w:pStyle w:val="a3"/>
        <w:spacing w:before="0" w:after="0"/>
        <w:jc w:val="center"/>
      </w:pPr>
      <w:r>
        <w:rPr>
          <w:noProof/>
        </w:rPr>
        <w:drawing>
          <wp:inline distT="0" distB="0" distL="0" distR="0">
            <wp:extent cx="4524375" cy="2484120"/>
            <wp:effectExtent l="19050" t="0" r="9525" b="0"/>
            <wp:docPr id="18" name="Рисунок 18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C" w:rsidRDefault="005F38FC" w:rsidP="005F38FC">
      <w:pPr>
        <w:pStyle w:val="a3"/>
        <w:spacing w:before="0" w:after="0"/>
        <w:jc w:val="center"/>
      </w:pPr>
      <w:r>
        <w:t>Рисунок 16 – Этапы регистрации учетной записи на ЕПГУ</w:t>
      </w:r>
    </w:p>
    <w:p w:rsidR="00574630" w:rsidRPr="005F38FC" w:rsidRDefault="00574630" w:rsidP="005F38FC">
      <w:pPr>
        <w:spacing w:after="0" w:line="240" w:lineRule="auto"/>
      </w:pPr>
    </w:p>
    <w:p w:rsidR="005F38FC" w:rsidRPr="005F38FC" w:rsidRDefault="005F38FC">
      <w:pPr>
        <w:spacing w:after="0" w:line="240" w:lineRule="auto"/>
      </w:pPr>
    </w:p>
    <w:sectPr w:rsidR="005F38FC" w:rsidRPr="005F38FC" w:rsidSect="00574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compat/>
  <w:rsids>
    <w:rsidRoot w:val="005F38FC"/>
    <w:rsid w:val="000F4903"/>
    <w:rsid w:val="00574630"/>
    <w:rsid w:val="005F38FC"/>
    <w:rsid w:val="00AC70A6"/>
    <w:rsid w:val="00BB5CC3"/>
    <w:rsid w:val="00CC4073"/>
    <w:rsid w:val="00DB4672"/>
    <w:rsid w:val="00EE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38FC"/>
    <w:rPr>
      <w:color w:val="0000FF"/>
      <w:u w:val="single"/>
    </w:rPr>
  </w:style>
  <w:style w:type="character" w:styleId="a5">
    <w:name w:val="Strong"/>
    <w:basedOn w:val="a0"/>
    <w:uiPriority w:val="22"/>
    <w:qFormat/>
    <w:rsid w:val="005F38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esia.gosuslugi.ru/registratio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2016-07-07T14:38:00Z</dcterms:created>
  <dcterms:modified xsi:type="dcterms:W3CDTF">2016-07-07T14:49:00Z</dcterms:modified>
</cp:coreProperties>
</file>