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Pr="00980E06" w:rsidRDefault="00836BE5" w:rsidP="00836BE5">
      <w:pPr>
        <w:rPr>
          <w:b/>
          <w:bCs/>
          <w:szCs w:val="28"/>
        </w:rPr>
      </w:pPr>
      <w:r w:rsidRPr="00950644">
        <w:rPr>
          <w:b/>
          <w:bCs/>
          <w:noProof/>
          <w:szCs w:val="28"/>
          <w:lang w:eastAsia="ru-RU"/>
        </w:rPr>
        <w:drawing>
          <wp:anchor distT="0" distB="0" distL="6401435" distR="6401435" simplePos="0" relativeHeight="251659264" behindDoc="0" locked="0" layoutInCell="1" allowOverlap="1">
            <wp:simplePos x="0" y="0"/>
            <wp:positionH relativeFrom="column">
              <wp:posOffset>2810726</wp:posOffset>
            </wp:positionH>
            <wp:positionV relativeFrom="paragraph">
              <wp:posOffset>25053</wp:posOffset>
            </wp:positionV>
            <wp:extent cx="765953" cy="79363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30000" contrast="74000"/>
                    </a:blip>
                    <a:srcRect/>
                    <a:stretch>
                      <a:fillRect/>
                    </a:stretch>
                  </pic:blipFill>
                  <pic:spPr bwMode="auto">
                    <a:xfrm>
                      <a:off x="0" y="0"/>
                      <a:ext cx="765810" cy="793115"/>
                    </a:xfrm>
                    <a:prstGeom prst="rect">
                      <a:avLst/>
                    </a:prstGeom>
                    <a:solidFill>
                      <a:srgbClr val="FFFFFF"/>
                    </a:solidFill>
                    <a:ln w="9525">
                      <a:noFill/>
                      <a:miter lim="800000"/>
                      <a:headEnd/>
                      <a:tailEnd/>
                    </a:ln>
                  </pic:spPr>
                </pic:pic>
              </a:graphicData>
            </a:graphic>
          </wp:anchor>
        </w:drawing>
      </w:r>
    </w:p>
    <w:p w:rsidR="00836BE5" w:rsidRPr="00836BE5" w:rsidRDefault="00836BE5" w:rsidP="00836BE5">
      <w:pPr>
        <w:jc w:val="center"/>
        <w:rPr>
          <w:rFonts w:ascii="Times New Roman" w:hAnsi="Times New Roman" w:cs="Times New Roman"/>
          <w:b/>
          <w:bCs/>
          <w:sz w:val="28"/>
          <w:szCs w:val="28"/>
        </w:rPr>
      </w:pPr>
      <w:r w:rsidRPr="00836BE5">
        <w:rPr>
          <w:rFonts w:ascii="Times New Roman" w:hAnsi="Times New Roman" w:cs="Times New Roman"/>
          <w:b/>
          <w:bCs/>
          <w:sz w:val="28"/>
          <w:szCs w:val="28"/>
        </w:rPr>
        <w:t>АНТИТЕРРОРИСТИЧЕСКАЯ КОМИССИЯ</w:t>
      </w:r>
    </w:p>
    <w:p w:rsidR="00836BE5" w:rsidRPr="00836BE5" w:rsidRDefault="00836BE5" w:rsidP="00836BE5">
      <w:pPr>
        <w:jc w:val="center"/>
        <w:rPr>
          <w:rFonts w:ascii="Times New Roman" w:hAnsi="Times New Roman" w:cs="Times New Roman"/>
          <w:b/>
          <w:bCs/>
          <w:sz w:val="28"/>
          <w:szCs w:val="28"/>
        </w:rPr>
      </w:pPr>
      <w:r w:rsidRPr="00836BE5">
        <w:rPr>
          <w:rFonts w:ascii="Times New Roman" w:hAnsi="Times New Roman" w:cs="Times New Roman"/>
          <w:b/>
          <w:bCs/>
          <w:sz w:val="28"/>
          <w:szCs w:val="28"/>
        </w:rPr>
        <w:t>СОЛНЦЕВСКОГО РАЙОНА  КУРСКОЙ ОБЛАСТИ</w:t>
      </w:r>
    </w:p>
    <w:p w:rsidR="00836BE5" w:rsidRPr="00836BE5" w:rsidRDefault="00836BE5" w:rsidP="00836BE5">
      <w:pPr>
        <w:shd w:val="clear" w:color="auto" w:fill="FFFFFF"/>
        <w:spacing w:line="100" w:lineRule="atLeast"/>
        <w:ind w:right="-15"/>
        <w:jc w:val="center"/>
        <w:rPr>
          <w:rStyle w:val="a5"/>
          <w:rFonts w:ascii="Times New Roman" w:hAnsi="Times New Roman"/>
          <w:spacing w:val="-1"/>
          <w:sz w:val="28"/>
          <w:szCs w:val="28"/>
        </w:rPr>
      </w:pPr>
      <w:r w:rsidRPr="00836BE5">
        <w:rPr>
          <w:rFonts w:ascii="Times New Roman" w:hAnsi="Times New Roman" w:cs="Times New Roman"/>
          <w:bCs/>
          <w:sz w:val="28"/>
          <w:szCs w:val="28"/>
          <w:u w:val="single"/>
        </w:rPr>
        <w:t xml:space="preserve">306120 п. Солнцево ул. Ленина 44, </w:t>
      </w:r>
      <w:r w:rsidRPr="00836BE5">
        <w:rPr>
          <w:rFonts w:ascii="Times New Roman" w:hAnsi="Times New Roman" w:cs="Times New Roman"/>
          <w:spacing w:val="-1"/>
          <w:sz w:val="28"/>
          <w:szCs w:val="28"/>
          <w:u w:val="single"/>
        </w:rPr>
        <w:t xml:space="preserve">Тел/факс (47154) 2-22-36. </w:t>
      </w:r>
      <w:r w:rsidRPr="00836BE5">
        <w:rPr>
          <w:rFonts w:ascii="Times New Roman" w:hAnsi="Times New Roman" w:cs="Times New Roman"/>
          <w:spacing w:val="-1"/>
          <w:sz w:val="28"/>
          <w:szCs w:val="28"/>
          <w:u w:val="single"/>
          <w:lang w:val="en-US"/>
        </w:rPr>
        <w:t>E</w:t>
      </w:r>
      <w:r w:rsidRPr="00836BE5">
        <w:rPr>
          <w:rFonts w:ascii="Times New Roman" w:hAnsi="Times New Roman" w:cs="Times New Roman"/>
          <w:spacing w:val="-1"/>
          <w:sz w:val="28"/>
          <w:szCs w:val="28"/>
          <w:u w:val="single"/>
        </w:rPr>
        <w:t>-</w:t>
      </w:r>
      <w:r w:rsidRPr="00836BE5">
        <w:rPr>
          <w:rFonts w:ascii="Times New Roman" w:hAnsi="Times New Roman" w:cs="Times New Roman"/>
          <w:spacing w:val="-1"/>
          <w:sz w:val="28"/>
          <w:szCs w:val="28"/>
          <w:u w:val="single"/>
          <w:lang w:val="en-US"/>
        </w:rPr>
        <w:t>mail</w:t>
      </w:r>
      <w:proofErr w:type="gramStart"/>
      <w:r w:rsidRPr="00836BE5">
        <w:rPr>
          <w:rFonts w:ascii="Times New Roman" w:hAnsi="Times New Roman" w:cs="Times New Roman"/>
          <w:spacing w:val="-1"/>
          <w:sz w:val="28"/>
          <w:szCs w:val="28"/>
          <w:u w:val="single"/>
        </w:rPr>
        <w:t>:</w:t>
      </w:r>
      <w:proofErr w:type="spellStart"/>
      <w:r w:rsidRPr="00836BE5">
        <w:rPr>
          <w:rFonts w:ascii="Times New Roman" w:hAnsi="Times New Roman" w:cs="Times New Roman"/>
          <w:spacing w:val="-1"/>
          <w:sz w:val="28"/>
          <w:szCs w:val="28"/>
          <w:u w:val="single"/>
          <w:lang w:val="en-US"/>
        </w:rPr>
        <w:t>adm</w:t>
      </w:r>
      <w:proofErr w:type="spellEnd"/>
      <w:proofErr w:type="gramEnd"/>
      <w:r w:rsidR="008C070D" w:rsidRPr="00836BE5">
        <w:rPr>
          <w:rFonts w:ascii="Times New Roman" w:hAnsi="Times New Roman" w:cs="Times New Roman"/>
          <w:sz w:val="28"/>
          <w:szCs w:val="28"/>
          <w:u w:val="single"/>
        </w:rPr>
        <w:fldChar w:fldCharType="begin"/>
      </w:r>
      <w:r w:rsidRPr="00836BE5">
        <w:rPr>
          <w:rFonts w:ascii="Times New Roman" w:hAnsi="Times New Roman" w:cs="Times New Roman"/>
          <w:sz w:val="28"/>
          <w:szCs w:val="28"/>
          <w:u w:val="single"/>
        </w:rPr>
        <w:instrText xml:space="preserve"> HYPERLINK "mailto:ADM4622@BK.RU"</w:instrText>
      </w:r>
      <w:r w:rsidR="008C070D" w:rsidRPr="00836BE5">
        <w:rPr>
          <w:rFonts w:ascii="Times New Roman" w:hAnsi="Times New Roman" w:cs="Times New Roman"/>
          <w:sz w:val="28"/>
          <w:szCs w:val="28"/>
          <w:u w:val="single"/>
        </w:rPr>
        <w:fldChar w:fldCharType="separate"/>
      </w:r>
      <w:r w:rsidRPr="00836BE5">
        <w:rPr>
          <w:rStyle w:val="a5"/>
          <w:rFonts w:ascii="Times New Roman" w:hAnsi="Times New Roman"/>
          <w:sz w:val="28"/>
          <w:szCs w:val="28"/>
        </w:rPr>
        <w:t>4622@bk.</w:t>
      </w:r>
      <w:r w:rsidR="008C070D" w:rsidRPr="00836BE5">
        <w:rPr>
          <w:rFonts w:ascii="Times New Roman" w:hAnsi="Times New Roman" w:cs="Times New Roman"/>
          <w:sz w:val="28"/>
          <w:szCs w:val="28"/>
          <w:u w:val="single"/>
        </w:rPr>
        <w:fldChar w:fldCharType="end"/>
      </w:r>
      <w:proofErr w:type="spellStart"/>
      <w:r w:rsidRPr="00836BE5">
        <w:rPr>
          <w:rStyle w:val="a5"/>
          <w:rFonts w:ascii="Times New Roman" w:hAnsi="Times New Roman"/>
          <w:spacing w:val="-1"/>
          <w:sz w:val="28"/>
          <w:szCs w:val="28"/>
          <w:lang w:val="en-US"/>
        </w:rPr>
        <w:t>ru</w:t>
      </w:r>
      <w:proofErr w:type="spellEnd"/>
    </w:p>
    <w:p w:rsidR="00836BE5" w:rsidRPr="00836BE5" w:rsidRDefault="00836BE5" w:rsidP="00836BE5">
      <w:pPr>
        <w:jc w:val="center"/>
        <w:rPr>
          <w:b/>
          <w:bCs/>
          <w:szCs w:val="28"/>
        </w:rPr>
      </w:pPr>
    </w:p>
    <w:p w:rsidR="00EB2B76" w:rsidRPr="00836BE5" w:rsidRDefault="00D821E7" w:rsidP="00D821E7">
      <w:pPr>
        <w:spacing w:line="240" w:lineRule="auto"/>
        <w:ind w:firstLine="708"/>
        <w:contextualSpacing/>
        <w:jc w:val="both"/>
        <w:rPr>
          <w:rStyle w:val="a6"/>
          <w:rFonts w:ascii="Times New Roman" w:hAnsi="Times New Roman" w:cs="Times New Roman"/>
          <w:i w:val="0"/>
          <w:sz w:val="28"/>
          <w:szCs w:val="28"/>
          <w:bdr w:val="none" w:sz="0" w:space="0" w:color="auto" w:frame="1"/>
          <w:shd w:val="clear" w:color="auto" w:fill="FFFFFF"/>
        </w:rPr>
      </w:pPr>
      <w:r w:rsidRPr="00836BE5">
        <w:rPr>
          <w:rStyle w:val="a6"/>
          <w:rFonts w:ascii="Times New Roman" w:hAnsi="Times New Roman" w:cs="Times New Roman"/>
          <w:i w:val="0"/>
          <w:sz w:val="28"/>
          <w:szCs w:val="28"/>
          <w:bdr w:val="none" w:sz="0" w:space="0" w:color="auto" w:frame="1"/>
          <w:shd w:val="clear" w:color="auto" w:fill="FFFFFF"/>
        </w:rPr>
        <w:t>Антитеррористическая комиссия Администрации Солнцевского района Курской области информирует, что  в</w:t>
      </w:r>
      <w:r w:rsidR="00C10D27" w:rsidRPr="00836BE5">
        <w:rPr>
          <w:rStyle w:val="a6"/>
          <w:rFonts w:ascii="Times New Roman" w:hAnsi="Times New Roman" w:cs="Times New Roman"/>
          <w:i w:val="0"/>
          <w:sz w:val="28"/>
          <w:szCs w:val="28"/>
          <w:bdr w:val="none" w:sz="0" w:space="0" w:color="auto" w:frame="1"/>
          <w:shd w:val="clear" w:color="auto" w:fill="FFFFFF"/>
        </w:rPr>
        <w:t xml:space="preserve"> связи с проведением чемпионата мира п</w:t>
      </w:r>
      <w:r w:rsidR="00047C5F">
        <w:rPr>
          <w:rStyle w:val="a6"/>
          <w:rFonts w:ascii="Times New Roman" w:hAnsi="Times New Roman" w:cs="Times New Roman"/>
          <w:i w:val="0"/>
          <w:sz w:val="28"/>
          <w:szCs w:val="28"/>
          <w:bdr w:val="none" w:sz="0" w:space="0" w:color="auto" w:frame="1"/>
          <w:shd w:val="clear" w:color="auto" w:fill="FFFFFF"/>
        </w:rPr>
        <w:t>о футболу в России У</w:t>
      </w:r>
      <w:r w:rsidR="00C10D27" w:rsidRPr="00836BE5">
        <w:rPr>
          <w:rStyle w:val="a6"/>
          <w:rFonts w:ascii="Times New Roman" w:hAnsi="Times New Roman" w:cs="Times New Roman"/>
          <w:i w:val="0"/>
          <w:sz w:val="28"/>
          <w:szCs w:val="28"/>
          <w:bdr w:val="none" w:sz="0" w:space="0" w:color="auto" w:frame="1"/>
          <w:shd w:val="clear" w:color="auto" w:fill="FFFFFF"/>
        </w:rPr>
        <w:t>казом</w:t>
      </w:r>
      <w:r w:rsidR="00047C5F">
        <w:rPr>
          <w:rStyle w:val="a6"/>
          <w:rFonts w:ascii="Times New Roman" w:hAnsi="Times New Roman" w:cs="Times New Roman"/>
          <w:i w:val="0"/>
          <w:sz w:val="28"/>
          <w:szCs w:val="28"/>
          <w:bdr w:val="none" w:sz="0" w:space="0" w:color="auto" w:frame="1"/>
          <w:shd w:val="clear" w:color="auto" w:fill="FFFFFF"/>
        </w:rPr>
        <w:t xml:space="preserve"> президента  Российской Федерации от 9.05.</w:t>
      </w:r>
      <w:r w:rsidR="00897ADA">
        <w:rPr>
          <w:rStyle w:val="a6"/>
          <w:rFonts w:ascii="Times New Roman" w:hAnsi="Times New Roman" w:cs="Times New Roman"/>
          <w:i w:val="0"/>
          <w:sz w:val="28"/>
          <w:szCs w:val="28"/>
          <w:bdr w:val="none" w:sz="0" w:space="0" w:color="auto" w:frame="1"/>
          <w:shd w:val="clear" w:color="auto" w:fill="FFFFFF"/>
        </w:rPr>
        <w:t>2017г</w:t>
      </w:r>
      <w:r w:rsidR="00C10D27" w:rsidRPr="00836BE5">
        <w:rPr>
          <w:rStyle w:val="a6"/>
          <w:rFonts w:ascii="Times New Roman" w:hAnsi="Times New Roman" w:cs="Times New Roman"/>
          <w:i w:val="0"/>
          <w:sz w:val="28"/>
          <w:szCs w:val="28"/>
          <w:bdr w:val="none" w:sz="0" w:space="0" w:color="auto" w:frame="1"/>
          <w:shd w:val="clear" w:color="auto" w:fill="FFFFFF"/>
        </w:rPr>
        <w:t xml:space="preserve"> №202 был </w:t>
      </w:r>
      <w:hyperlink r:id="rId7" w:tgtFrame="_blank" w:history="1">
        <w:r w:rsidR="00C10D27" w:rsidRPr="00836BE5">
          <w:rPr>
            <w:rStyle w:val="a5"/>
            <w:rFonts w:ascii="Times New Roman" w:hAnsi="Times New Roman"/>
            <w:i/>
            <w:iCs/>
            <w:color w:val="auto"/>
            <w:sz w:val="28"/>
            <w:szCs w:val="28"/>
            <w:bdr w:val="none" w:sz="0" w:space="0" w:color="auto" w:frame="1"/>
            <w:shd w:val="clear" w:color="auto" w:fill="FFFFFF"/>
          </w:rPr>
          <w:t>введен</w:t>
        </w:r>
      </w:hyperlink>
      <w:r w:rsidR="00C10D27" w:rsidRPr="00836BE5">
        <w:rPr>
          <w:rStyle w:val="a6"/>
          <w:rFonts w:ascii="Times New Roman" w:hAnsi="Times New Roman" w:cs="Times New Roman"/>
          <w:i w:val="0"/>
          <w:sz w:val="28"/>
          <w:szCs w:val="28"/>
          <w:bdr w:val="none" w:sz="0" w:space="0" w:color="auto" w:frame="1"/>
          <w:shd w:val="clear" w:color="auto" w:fill="FFFFFF"/>
        </w:rPr>
        <w:t xml:space="preserve"> ряд ограничений, связанных с дополнительными мерами безопасности. Территориально нововведения ограничиваются регионами, в которых будут проходить футбольные матчи, разместятся тренировочные базы и места проживания спортсменов. По времени ограничения будут действовать с 25 мая по 25 июля 2018 года. С целью минимизировать вероятность терактов и иных общественно опасных противоправных действий на этот период, среди прочего, указом полностью запрещен оборот оружия. Запрет предполагает, что законные владельцы имеют право оружие хранить, но ни транспортировать, ни использовать его нельзя, в том числе патроны к нему. Речь идет об огнестрельном, травматическом, газовом и пневматическом оружии, а также газовых баллончиках и </w:t>
      </w:r>
      <w:proofErr w:type="spellStart"/>
      <w:r w:rsidR="00C10D27" w:rsidRPr="00836BE5">
        <w:rPr>
          <w:rStyle w:val="a6"/>
          <w:rFonts w:ascii="Times New Roman" w:hAnsi="Times New Roman" w:cs="Times New Roman"/>
          <w:i w:val="0"/>
          <w:sz w:val="28"/>
          <w:szCs w:val="28"/>
          <w:bdr w:val="none" w:sz="0" w:space="0" w:color="auto" w:frame="1"/>
          <w:shd w:val="clear" w:color="auto" w:fill="FFFFFF"/>
        </w:rPr>
        <w:t>шокерах</w:t>
      </w:r>
      <w:proofErr w:type="spellEnd"/>
      <w:r w:rsidR="00C10D27" w:rsidRPr="00836BE5">
        <w:rPr>
          <w:rStyle w:val="a6"/>
          <w:rFonts w:ascii="Times New Roman" w:hAnsi="Times New Roman" w:cs="Times New Roman"/>
          <w:i w:val="0"/>
          <w:sz w:val="28"/>
          <w:szCs w:val="28"/>
          <w:bdr w:val="none" w:sz="0" w:space="0" w:color="auto" w:frame="1"/>
          <w:shd w:val="clear" w:color="auto" w:fill="FFFFFF"/>
        </w:rPr>
        <w:t>. Запрет касается также холодного оружия и некоторых модификаций лу</w:t>
      </w:r>
      <w:r w:rsidR="00897ADA">
        <w:rPr>
          <w:rStyle w:val="a6"/>
          <w:rFonts w:ascii="Times New Roman" w:hAnsi="Times New Roman" w:cs="Times New Roman"/>
          <w:i w:val="0"/>
          <w:sz w:val="28"/>
          <w:szCs w:val="28"/>
          <w:bdr w:val="none" w:sz="0" w:space="0" w:color="auto" w:frame="1"/>
          <w:shd w:val="clear" w:color="auto" w:fill="FFFFFF"/>
        </w:rPr>
        <w:t>ков и арбалетов.  В</w:t>
      </w:r>
      <w:r w:rsidR="00C10D27" w:rsidRPr="00836BE5">
        <w:rPr>
          <w:rStyle w:val="a6"/>
          <w:rFonts w:ascii="Times New Roman" w:hAnsi="Times New Roman" w:cs="Times New Roman"/>
          <w:i w:val="0"/>
          <w:sz w:val="28"/>
          <w:szCs w:val="28"/>
          <w:bdr w:val="none" w:sz="0" w:space="0" w:color="auto" w:frame="1"/>
          <w:shd w:val="clear" w:color="auto" w:fill="FFFFFF"/>
        </w:rPr>
        <w:t xml:space="preserve"> регионах проведения чемпионата мира с 25 мая по 25 июля будет запрещен оборот — то есть транспортировка и использование — любого предмета, подпадающего под определение «оружие», и патронов к нему. Все это придется хранить дома. </w:t>
      </w:r>
    </w:p>
    <w:p w:rsidR="00D821E7" w:rsidRPr="00836BE5" w:rsidRDefault="00D821E7" w:rsidP="00D821E7">
      <w:pPr>
        <w:spacing w:line="240" w:lineRule="auto"/>
        <w:ind w:firstLine="708"/>
        <w:contextualSpacing/>
        <w:jc w:val="both"/>
        <w:rPr>
          <w:rStyle w:val="a6"/>
          <w:rFonts w:ascii="Times New Roman" w:hAnsi="Times New Roman" w:cs="Times New Roman"/>
          <w:i w:val="0"/>
          <w:sz w:val="28"/>
          <w:szCs w:val="28"/>
          <w:bdr w:val="none" w:sz="0" w:space="0" w:color="auto" w:frame="1"/>
          <w:shd w:val="clear" w:color="auto" w:fill="FFFFFF"/>
        </w:rPr>
      </w:pPr>
    </w:p>
    <w:p w:rsidR="00D821E7" w:rsidRPr="00836BE5" w:rsidRDefault="00D821E7" w:rsidP="00D821E7">
      <w:pPr>
        <w:spacing w:line="240" w:lineRule="auto"/>
        <w:ind w:firstLine="708"/>
        <w:contextualSpacing/>
        <w:jc w:val="both"/>
        <w:rPr>
          <w:rStyle w:val="a6"/>
          <w:rFonts w:ascii="Times New Roman" w:hAnsi="Times New Roman" w:cs="Times New Roman"/>
          <w:i w:val="0"/>
          <w:sz w:val="28"/>
          <w:szCs w:val="28"/>
          <w:bdr w:val="none" w:sz="0" w:space="0" w:color="auto" w:frame="1"/>
          <w:shd w:val="clear" w:color="auto" w:fill="FFFFFF"/>
        </w:rPr>
      </w:pPr>
    </w:p>
    <w:p w:rsidR="00D821E7" w:rsidRPr="00836BE5" w:rsidRDefault="00D821E7"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821E7" w:rsidRPr="00836BE5" w:rsidRDefault="00D821E7"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821E7" w:rsidRPr="00836BE5" w:rsidRDefault="00D821E7"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821E7" w:rsidRPr="00836BE5" w:rsidRDefault="00D821E7"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r w:rsidRPr="00836BE5">
        <w:rPr>
          <w:rStyle w:val="a6"/>
          <w:rFonts w:ascii="Times New Roman" w:hAnsi="Times New Roman" w:cs="Times New Roman"/>
          <w:i w:val="0"/>
          <w:sz w:val="28"/>
          <w:szCs w:val="28"/>
          <w:bdr w:val="none" w:sz="0" w:space="0" w:color="auto" w:frame="1"/>
          <w:shd w:val="clear" w:color="auto" w:fill="FFFFFF"/>
        </w:rPr>
        <w:t xml:space="preserve">Антитеррористическая комиссия </w:t>
      </w:r>
    </w:p>
    <w:p w:rsidR="00D821E7" w:rsidRDefault="00D821E7"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r w:rsidRPr="00836BE5">
        <w:rPr>
          <w:rStyle w:val="a6"/>
          <w:rFonts w:ascii="Times New Roman" w:hAnsi="Times New Roman" w:cs="Times New Roman"/>
          <w:i w:val="0"/>
          <w:sz w:val="28"/>
          <w:szCs w:val="28"/>
          <w:bdr w:val="none" w:sz="0" w:space="0" w:color="auto" w:frame="1"/>
          <w:shd w:val="clear" w:color="auto" w:fill="FFFFFF"/>
        </w:rPr>
        <w:t>Солнцевского района Курской области</w:t>
      </w: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Default="00D00489" w:rsidP="00D821E7">
      <w:pPr>
        <w:spacing w:line="240" w:lineRule="auto"/>
        <w:contextualSpacing/>
        <w:jc w:val="both"/>
        <w:rPr>
          <w:rStyle w:val="a6"/>
          <w:rFonts w:ascii="Times New Roman" w:hAnsi="Times New Roman" w:cs="Times New Roman"/>
          <w:i w:val="0"/>
          <w:sz w:val="28"/>
          <w:szCs w:val="28"/>
          <w:bdr w:val="none" w:sz="0" w:space="0" w:color="auto" w:frame="1"/>
          <w:shd w:val="clear" w:color="auto" w:fill="FFFFFF"/>
        </w:rPr>
      </w:pPr>
    </w:p>
    <w:p w:rsidR="00D00489" w:rsidRPr="00980E06" w:rsidRDefault="00D00489" w:rsidP="00D00489">
      <w:pPr>
        <w:rPr>
          <w:b/>
          <w:bCs/>
          <w:szCs w:val="28"/>
        </w:rPr>
      </w:pPr>
      <w:r w:rsidRPr="00950644">
        <w:rPr>
          <w:b/>
          <w:bCs/>
          <w:noProof/>
          <w:szCs w:val="28"/>
          <w:lang w:eastAsia="ru-RU"/>
        </w:rPr>
        <w:drawing>
          <wp:anchor distT="0" distB="0" distL="6401435" distR="6401435" simplePos="0" relativeHeight="251661312" behindDoc="0" locked="0" layoutInCell="1" allowOverlap="1">
            <wp:simplePos x="0" y="0"/>
            <wp:positionH relativeFrom="column">
              <wp:posOffset>2810726</wp:posOffset>
            </wp:positionH>
            <wp:positionV relativeFrom="paragraph">
              <wp:posOffset>25053</wp:posOffset>
            </wp:positionV>
            <wp:extent cx="765953" cy="7936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30000" contrast="74000"/>
                    </a:blip>
                    <a:srcRect/>
                    <a:stretch>
                      <a:fillRect/>
                    </a:stretch>
                  </pic:blipFill>
                  <pic:spPr bwMode="auto">
                    <a:xfrm>
                      <a:off x="0" y="0"/>
                      <a:ext cx="765810" cy="793115"/>
                    </a:xfrm>
                    <a:prstGeom prst="rect">
                      <a:avLst/>
                    </a:prstGeom>
                    <a:solidFill>
                      <a:srgbClr val="FFFFFF"/>
                    </a:solidFill>
                    <a:ln w="9525">
                      <a:noFill/>
                      <a:miter lim="800000"/>
                      <a:headEnd/>
                      <a:tailEnd/>
                    </a:ln>
                  </pic:spPr>
                </pic:pic>
              </a:graphicData>
            </a:graphic>
          </wp:anchor>
        </w:drawing>
      </w:r>
    </w:p>
    <w:p w:rsidR="00D00489" w:rsidRPr="00836BE5" w:rsidRDefault="00D00489" w:rsidP="00D00489">
      <w:pPr>
        <w:jc w:val="center"/>
        <w:rPr>
          <w:rFonts w:ascii="Times New Roman" w:hAnsi="Times New Roman" w:cs="Times New Roman"/>
          <w:b/>
          <w:bCs/>
          <w:sz w:val="28"/>
          <w:szCs w:val="28"/>
        </w:rPr>
      </w:pPr>
      <w:r w:rsidRPr="00836BE5">
        <w:rPr>
          <w:rFonts w:ascii="Times New Roman" w:hAnsi="Times New Roman" w:cs="Times New Roman"/>
          <w:b/>
          <w:bCs/>
          <w:sz w:val="28"/>
          <w:szCs w:val="28"/>
        </w:rPr>
        <w:t>АНТИТЕРРОРИСТИЧЕСКАЯ КОМИССИЯ</w:t>
      </w:r>
    </w:p>
    <w:p w:rsidR="00D00489" w:rsidRPr="00836BE5" w:rsidRDefault="00D00489" w:rsidP="00D00489">
      <w:pPr>
        <w:jc w:val="center"/>
        <w:rPr>
          <w:rFonts w:ascii="Times New Roman" w:hAnsi="Times New Roman" w:cs="Times New Roman"/>
          <w:b/>
          <w:bCs/>
          <w:sz w:val="28"/>
          <w:szCs w:val="28"/>
        </w:rPr>
      </w:pPr>
      <w:r w:rsidRPr="00836BE5">
        <w:rPr>
          <w:rFonts w:ascii="Times New Roman" w:hAnsi="Times New Roman" w:cs="Times New Roman"/>
          <w:b/>
          <w:bCs/>
          <w:sz w:val="28"/>
          <w:szCs w:val="28"/>
        </w:rPr>
        <w:t>СОЛНЦЕВСКОГО РАЙОНА  КУРСКОЙ ОБЛАСТИ</w:t>
      </w:r>
    </w:p>
    <w:p w:rsidR="00785FD9" w:rsidRPr="00785FD9" w:rsidRDefault="00D00489" w:rsidP="00785FD9">
      <w:pPr>
        <w:shd w:val="clear" w:color="auto" w:fill="FFFFFF"/>
        <w:spacing w:line="100" w:lineRule="atLeast"/>
        <w:ind w:right="-15"/>
        <w:jc w:val="center"/>
        <w:rPr>
          <w:rFonts w:ascii="Times New Roman" w:hAnsi="Times New Roman" w:cs="Times New Roman"/>
          <w:color w:val="000080"/>
          <w:spacing w:val="-1"/>
          <w:sz w:val="28"/>
          <w:szCs w:val="28"/>
          <w:u w:val="single"/>
        </w:rPr>
      </w:pPr>
      <w:r w:rsidRPr="00836BE5">
        <w:rPr>
          <w:rFonts w:ascii="Times New Roman" w:hAnsi="Times New Roman" w:cs="Times New Roman"/>
          <w:bCs/>
          <w:sz w:val="28"/>
          <w:szCs w:val="28"/>
          <w:u w:val="single"/>
        </w:rPr>
        <w:t xml:space="preserve">306120 п. Солнцево ул. Ленина 44, </w:t>
      </w:r>
      <w:r w:rsidRPr="00836BE5">
        <w:rPr>
          <w:rFonts w:ascii="Times New Roman" w:hAnsi="Times New Roman" w:cs="Times New Roman"/>
          <w:spacing w:val="-1"/>
          <w:sz w:val="28"/>
          <w:szCs w:val="28"/>
          <w:u w:val="single"/>
        </w:rPr>
        <w:t xml:space="preserve">Тел/факс (47154) 2-22-36. </w:t>
      </w:r>
      <w:r w:rsidRPr="00836BE5">
        <w:rPr>
          <w:rFonts w:ascii="Times New Roman" w:hAnsi="Times New Roman" w:cs="Times New Roman"/>
          <w:spacing w:val="-1"/>
          <w:sz w:val="28"/>
          <w:szCs w:val="28"/>
          <w:u w:val="single"/>
          <w:lang w:val="en-US"/>
        </w:rPr>
        <w:t>E</w:t>
      </w:r>
      <w:r w:rsidRPr="00836BE5">
        <w:rPr>
          <w:rFonts w:ascii="Times New Roman" w:hAnsi="Times New Roman" w:cs="Times New Roman"/>
          <w:spacing w:val="-1"/>
          <w:sz w:val="28"/>
          <w:szCs w:val="28"/>
          <w:u w:val="single"/>
        </w:rPr>
        <w:t>-</w:t>
      </w:r>
      <w:r w:rsidRPr="00836BE5">
        <w:rPr>
          <w:rFonts w:ascii="Times New Roman" w:hAnsi="Times New Roman" w:cs="Times New Roman"/>
          <w:spacing w:val="-1"/>
          <w:sz w:val="28"/>
          <w:szCs w:val="28"/>
          <w:u w:val="single"/>
          <w:lang w:val="en-US"/>
        </w:rPr>
        <w:t>mail</w:t>
      </w:r>
      <w:proofErr w:type="gramStart"/>
      <w:r w:rsidRPr="00836BE5">
        <w:rPr>
          <w:rFonts w:ascii="Times New Roman" w:hAnsi="Times New Roman" w:cs="Times New Roman"/>
          <w:spacing w:val="-1"/>
          <w:sz w:val="28"/>
          <w:szCs w:val="28"/>
          <w:u w:val="single"/>
        </w:rPr>
        <w:t>:</w:t>
      </w:r>
      <w:proofErr w:type="spellStart"/>
      <w:r w:rsidRPr="00836BE5">
        <w:rPr>
          <w:rFonts w:ascii="Times New Roman" w:hAnsi="Times New Roman" w:cs="Times New Roman"/>
          <w:spacing w:val="-1"/>
          <w:sz w:val="28"/>
          <w:szCs w:val="28"/>
          <w:u w:val="single"/>
          <w:lang w:val="en-US"/>
        </w:rPr>
        <w:t>adm</w:t>
      </w:r>
      <w:proofErr w:type="spellEnd"/>
      <w:proofErr w:type="gramEnd"/>
      <w:r w:rsidR="008C070D" w:rsidRPr="00836BE5">
        <w:rPr>
          <w:rFonts w:ascii="Times New Roman" w:hAnsi="Times New Roman" w:cs="Times New Roman"/>
          <w:sz w:val="28"/>
          <w:szCs w:val="28"/>
          <w:u w:val="single"/>
        </w:rPr>
        <w:fldChar w:fldCharType="begin"/>
      </w:r>
      <w:r w:rsidRPr="00836BE5">
        <w:rPr>
          <w:rFonts w:ascii="Times New Roman" w:hAnsi="Times New Roman" w:cs="Times New Roman"/>
          <w:sz w:val="28"/>
          <w:szCs w:val="28"/>
          <w:u w:val="single"/>
        </w:rPr>
        <w:instrText xml:space="preserve"> HYPERLINK "mailto:ADM4622@BK.RU"</w:instrText>
      </w:r>
      <w:r w:rsidR="008C070D" w:rsidRPr="00836BE5">
        <w:rPr>
          <w:rFonts w:ascii="Times New Roman" w:hAnsi="Times New Roman" w:cs="Times New Roman"/>
          <w:sz w:val="28"/>
          <w:szCs w:val="28"/>
          <w:u w:val="single"/>
        </w:rPr>
        <w:fldChar w:fldCharType="separate"/>
      </w:r>
      <w:r w:rsidRPr="00836BE5">
        <w:rPr>
          <w:rStyle w:val="a5"/>
          <w:rFonts w:ascii="Times New Roman" w:hAnsi="Times New Roman"/>
          <w:sz w:val="28"/>
          <w:szCs w:val="28"/>
        </w:rPr>
        <w:t>4622@bk.</w:t>
      </w:r>
      <w:r w:rsidR="008C070D" w:rsidRPr="00836BE5">
        <w:rPr>
          <w:rFonts w:ascii="Times New Roman" w:hAnsi="Times New Roman" w:cs="Times New Roman"/>
          <w:sz w:val="28"/>
          <w:szCs w:val="28"/>
          <w:u w:val="single"/>
        </w:rPr>
        <w:fldChar w:fldCharType="end"/>
      </w:r>
      <w:proofErr w:type="spellStart"/>
      <w:r w:rsidRPr="00836BE5">
        <w:rPr>
          <w:rStyle w:val="a5"/>
          <w:rFonts w:ascii="Times New Roman" w:hAnsi="Times New Roman"/>
          <w:spacing w:val="-1"/>
          <w:sz w:val="28"/>
          <w:szCs w:val="28"/>
          <w:lang w:val="en-US"/>
        </w:rPr>
        <w:t>ru</w:t>
      </w:r>
      <w:proofErr w:type="spellEnd"/>
      <w:r w:rsidR="00785FD9" w:rsidRPr="00785FD9">
        <w:rPr>
          <w:rFonts w:ascii="Arial" w:eastAsia="Times New Roman" w:hAnsi="Arial" w:cs="Arial"/>
          <w:color w:val="262626"/>
          <w:sz w:val="19"/>
          <w:szCs w:val="19"/>
          <w:shd w:val="clear" w:color="auto" w:fill="FFFFFF"/>
          <w:lang w:eastAsia="ru-RU"/>
        </w:rPr>
        <w:br/>
      </w:r>
    </w:p>
    <w:p w:rsidR="00785FD9" w:rsidRDefault="00785FD9" w:rsidP="00ED39B5">
      <w:pPr>
        <w:shd w:val="clear" w:color="auto" w:fill="FFFFFF"/>
        <w:spacing w:after="0" w:line="240" w:lineRule="auto"/>
        <w:ind w:left="708" w:firstLine="708"/>
        <w:outlineLvl w:val="0"/>
        <w:rPr>
          <w:rFonts w:ascii="Times New Roman" w:eastAsia="Times New Roman" w:hAnsi="Times New Roman" w:cs="Times New Roman"/>
          <w:color w:val="000000" w:themeColor="text1"/>
          <w:kern w:val="36"/>
          <w:sz w:val="26"/>
          <w:szCs w:val="26"/>
          <w:lang w:eastAsia="ru-RU"/>
        </w:rPr>
      </w:pPr>
      <w:r w:rsidRPr="00785FD9">
        <w:rPr>
          <w:rFonts w:ascii="Times New Roman" w:eastAsia="Times New Roman" w:hAnsi="Times New Roman" w:cs="Times New Roman"/>
          <w:color w:val="000000" w:themeColor="text1"/>
          <w:kern w:val="36"/>
          <w:sz w:val="26"/>
          <w:szCs w:val="26"/>
          <w:lang w:eastAsia="ru-RU"/>
        </w:rPr>
        <w:t>Антитеррор - это бдительность каждого гражданина!</w:t>
      </w:r>
    </w:p>
    <w:p w:rsidR="00ED39B5" w:rsidRPr="00785FD9" w:rsidRDefault="00ED39B5" w:rsidP="00ED39B5">
      <w:pPr>
        <w:shd w:val="clear" w:color="auto" w:fill="FFFFFF"/>
        <w:spacing w:after="0" w:line="240" w:lineRule="auto"/>
        <w:ind w:left="708" w:firstLine="708"/>
        <w:outlineLvl w:val="0"/>
        <w:rPr>
          <w:rFonts w:ascii="Times New Roman" w:eastAsia="Times New Roman" w:hAnsi="Times New Roman" w:cs="Times New Roman"/>
          <w:color w:val="000000" w:themeColor="text1"/>
          <w:kern w:val="36"/>
          <w:sz w:val="26"/>
          <w:szCs w:val="26"/>
          <w:lang w:eastAsia="ru-RU"/>
        </w:rPr>
      </w:pPr>
    </w:p>
    <w:p w:rsidR="00785FD9" w:rsidRPr="00785FD9" w:rsidRDefault="00785FD9" w:rsidP="00544733">
      <w:pPr>
        <w:shd w:val="clear" w:color="auto" w:fill="FFFFFF"/>
        <w:spacing w:after="136" w:line="240" w:lineRule="auto"/>
        <w:ind w:firstLine="708"/>
        <w:contextualSpacing/>
        <w:jc w:val="both"/>
        <w:rPr>
          <w:rFonts w:ascii="Times New Roman" w:eastAsia="Times New Roman" w:hAnsi="Times New Roman" w:cs="Times New Roman"/>
          <w:sz w:val="26"/>
          <w:szCs w:val="26"/>
          <w:lang w:eastAsia="ru-RU"/>
        </w:rPr>
      </w:pPr>
      <w:r w:rsidRPr="00785FD9">
        <w:rPr>
          <w:rFonts w:ascii="Times New Roman" w:eastAsia="Times New Roman" w:hAnsi="Times New Roman" w:cs="Times New Roman"/>
          <w:sz w:val="26"/>
          <w:szCs w:val="26"/>
          <w:lang w:eastAsia="ru-RU"/>
        </w:rPr>
        <w:t xml:space="preserve">Сегодня террористическая угроза присутствует во всём мире. Нестабильность политической ситуации на Ближнем Востоке сказывается на безопасности граждан России, стран Европы и многих других. Участники различных террористических организаций и </w:t>
      </w:r>
      <w:proofErr w:type="spellStart"/>
      <w:r w:rsidRPr="00785FD9">
        <w:rPr>
          <w:rFonts w:ascii="Times New Roman" w:eastAsia="Times New Roman" w:hAnsi="Times New Roman" w:cs="Times New Roman"/>
          <w:sz w:val="26"/>
          <w:szCs w:val="26"/>
          <w:lang w:eastAsia="ru-RU"/>
        </w:rPr>
        <w:t>бандформирований</w:t>
      </w:r>
      <w:proofErr w:type="spellEnd"/>
      <w:r w:rsidRPr="00785FD9">
        <w:rPr>
          <w:rFonts w:ascii="Times New Roman" w:eastAsia="Times New Roman" w:hAnsi="Times New Roman" w:cs="Times New Roman"/>
          <w:sz w:val="26"/>
          <w:szCs w:val="26"/>
          <w:lang w:eastAsia="ru-RU"/>
        </w:rPr>
        <w:t xml:space="preserve"> проникают на территорию госуда</w:t>
      </w:r>
      <w:proofErr w:type="gramStart"/>
      <w:r w:rsidRPr="00785FD9">
        <w:rPr>
          <w:rFonts w:ascii="Times New Roman" w:eastAsia="Times New Roman" w:hAnsi="Times New Roman" w:cs="Times New Roman"/>
          <w:sz w:val="26"/>
          <w:szCs w:val="26"/>
          <w:lang w:eastAsia="ru-RU"/>
        </w:rPr>
        <w:t>рств вс</w:t>
      </w:r>
      <w:proofErr w:type="gramEnd"/>
      <w:r w:rsidRPr="00785FD9">
        <w:rPr>
          <w:rFonts w:ascii="Times New Roman" w:eastAsia="Times New Roman" w:hAnsi="Times New Roman" w:cs="Times New Roman"/>
          <w:sz w:val="26"/>
          <w:szCs w:val="26"/>
          <w:lang w:eastAsia="ru-RU"/>
        </w:rPr>
        <w:t>его мира с целью совершения терактов, которые влекут за собой большое количество смертей мирных жителей.</w:t>
      </w:r>
    </w:p>
    <w:p w:rsidR="0029541E" w:rsidRPr="00ED39B5" w:rsidRDefault="00785FD9" w:rsidP="00544733">
      <w:pPr>
        <w:shd w:val="clear" w:color="auto" w:fill="FFFFFF"/>
        <w:spacing w:after="136" w:line="240" w:lineRule="auto"/>
        <w:ind w:firstLine="708"/>
        <w:contextualSpacing/>
        <w:jc w:val="both"/>
        <w:rPr>
          <w:rFonts w:ascii="Times New Roman" w:eastAsia="Times New Roman" w:hAnsi="Times New Roman" w:cs="Times New Roman"/>
          <w:sz w:val="26"/>
          <w:szCs w:val="26"/>
          <w:lang w:eastAsia="ru-RU"/>
        </w:rPr>
      </w:pPr>
      <w:r w:rsidRPr="00785FD9">
        <w:rPr>
          <w:rFonts w:ascii="Times New Roman" w:eastAsia="Times New Roman" w:hAnsi="Times New Roman" w:cs="Times New Roman"/>
          <w:sz w:val="26"/>
          <w:szCs w:val="26"/>
          <w:lang w:eastAsia="ru-RU"/>
        </w:rPr>
        <w:t>Правоохранительные органы и спецслужбы постоянно работают над выявлением ячеек террористов. Но гражданские лица тоже должны быть бдительны и сообщать о любых подозрительных случаях. Это касается и бесхозных предметов, оставленных в людных местах. К ним нужно относиться с особым подозрением. Неизвестный сверток или сумка, лежащие на ул</w:t>
      </w:r>
      <w:r w:rsidR="00544733">
        <w:rPr>
          <w:rFonts w:ascii="Times New Roman" w:eastAsia="Times New Roman" w:hAnsi="Times New Roman" w:cs="Times New Roman"/>
          <w:sz w:val="26"/>
          <w:szCs w:val="26"/>
          <w:lang w:eastAsia="ru-RU"/>
        </w:rPr>
        <w:t xml:space="preserve">ице, в торговом центре, </w:t>
      </w:r>
      <w:r w:rsidRPr="00785FD9">
        <w:rPr>
          <w:rFonts w:ascii="Times New Roman" w:eastAsia="Times New Roman" w:hAnsi="Times New Roman" w:cs="Times New Roman"/>
          <w:sz w:val="26"/>
          <w:szCs w:val="26"/>
          <w:lang w:eastAsia="ru-RU"/>
        </w:rPr>
        <w:t xml:space="preserve"> в транспорте или в здании школы, могут быть начинены взрывчатыми веществами. </w:t>
      </w:r>
      <w:proofErr w:type="gramStart"/>
      <w:r w:rsidRPr="00785FD9">
        <w:rPr>
          <w:rFonts w:ascii="Times New Roman" w:eastAsia="Times New Roman" w:hAnsi="Times New Roman" w:cs="Times New Roman"/>
          <w:sz w:val="26"/>
          <w:szCs w:val="26"/>
          <w:lang w:eastAsia="ru-RU"/>
        </w:rPr>
        <w:t xml:space="preserve">Необходимо, не прикасаясь к этим предметам, немедленно сообщить о находке </w:t>
      </w:r>
      <w:r w:rsidR="0029541E" w:rsidRPr="00ED39B5">
        <w:rPr>
          <w:rFonts w:ascii="Times New Roman" w:eastAsia="Times New Roman" w:hAnsi="Times New Roman" w:cs="Times New Roman"/>
          <w:sz w:val="26"/>
          <w:szCs w:val="26"/>
          <w:lang w:eastAsia="ru-RU"/>
        </w:rPr>
        <w:t xml:space="preserve"> в УФСБ России по Курской области -70-24-70; УМВД России по Курской области -36-88-44; ГУ МЧС России по Курской области-</w:t>
      </w:r>
      <w:r w:rsidR="00AF6D19" w:rsidRPr="00ED39B5">
        <w:rPr>
          <w:rFonts w:ascii="Times New Roman" w:eastAsia="Times New Roman" w:hAnsi="Times New Roman" w:cs="Times New Roman"/>
          <w:sz w:val="26"/>
          <w:szCs w:val="26"/>
          <w:lang w:eastAsia="ru-RU"/>
        </w:rPr>
        <w:t>51-00-22 или</w:t>
      </w:r>
      <w:r w:rsidR="0061421A" w:rsidRPr="00ED39B5">
        <w:rPr>
          <w:rFonts w:ascii="Times New Roman" w:eastAsia="Times New Roman" w:hAnsi="Times New Roman" w:cs="Times New Roman"/>
          <w:sz w:val="26"/>
          <w:szCs w:val="26"/>
          <w:lang w:eastAsia="ru-RU"/>
        </w:rPr>
        <w:t xml:space="preserve"> </w:t>
      </w:r>
      <w:r w:rsidR="00AF6D19" w:rsidRPr="00ED39B5">
        <w:rPr>
          <w:rFonts w:ascii="Times New Roman" w:eastAsia="Times New Roman" w:hAnsi="Times New Roman" w:cs="Times New Roman"/>
          <w:sz w:val="26"/>
          <w:szCs w:val="26"/>
          <w:lang w:eastAsia="ru-RU"/>
        </w:rPr>
        <w:t xml:space="preserve"> ЕДДС </w:t>
      </w:r>
      <w:r w:rsidR="0061421A" w:rsidRPr="00ED39B5">
        <w:rPr>
          <w:rFonts w:ascii="Times New Roman" w:eastAsia="Times New Roman" w:hAnsi="Times New Roman" w:cs="Times New Roman"/>
          <w:sz w:val="26"/>
          <w:szCs w:val="26"/>
          <w:lang w:eastAsia="ru-RU"/>
        </w:rPr>
        <w:t>112.</w:t>
      </w:r>
      <w:r w:rsidR="0029541E" w:rsidRPr="00ED39B5">
        <w:rPr>
          <w:rFonts w:ascii="Times New Roman" w:eastAsia="Times New Roman" w:hAnsi="Times New Roman" w:cs="Times New Roman"/>
          <w:sz w:val="26"/>
          <w:szCs w:val="26"/>
          <w:lang w:eastAsia="ru-RU"/>
        </w:rPr>
        <w:t xml:space="preserve"> </w:t>
      </w:r>
      <w:proofErr w:type="gramEnd"/>
    </w:p>
    <w:p w:rsidR="00785FD9" w:rsidRPr="00785FD9" w:rsidRDefault="00785FD9" w:rsidP="00544733">
      <w:pPr>
        <w:shd w:val="clear" w:color="auto" w:fill="FFFFFF"/>
        <w:spacing w:before="240" w:after="136" w:line="240" w:lineRule="auto"/>
        <w:ind w:firstLine="708"/>
        <w:contextualSpacing/>
        <w:jc w:val="both"/>
        <w:rPr>
          <w:rFonts w:ascii="Times New Roman" w:eastAsia="Times New Roman" w:hAnsi="Times New Roman" w:cs="Times New Roman"/>
          <w:sz w:val="26"/>
          <w:szCs w:val="26"/>
          <w:lang w:eastAsia="ru-RU"/>
        </w:rPr>
      </w:pPr>
      <w:r w:rsidRPr="00785FD9">
        <w:rPr>
          <w:rFonts w:ascii="Times New Roman" w:eastAsia="Times New Roman" w:hAnsi="Times New Roman" w:cs="Times New Roman"/>
          <w:sz w:val="26"/>
          <w:szCs w:val="26"/>
          <w:lang w:eastAsia="ru-RU"/>
        </w:rPr>
        <w:t xml:space="preserve">До прибытия сотрудников спецслужб необходимо предупредить сотрудников правоохранительных органов, патрулирующих данную территорию. Те же действия необходимо предпринять, если видите проволоку или шнур, лежащие или протянутые в неподходящих местах. Провода, свисающие из багажника или кузова автомобиля, тоже должны насторожить. Если вы </w:t>
      </w:r>
      <w:proofErr w:type="gramStart"/>
      <w:r w:rsidRPr="00785FD9">
        <w:rPr>
          <w:rFonts w:ascii="Times New Roman" w:eastAsia="Times New Roman" w:hAnsi="Times New Roman" w:cs="Times New Roman"/>
          <w:sz w:val="26"/>
          <w:szCs w:val="26"/>
          <w:lang w:eastAsia="ru-RU"/>
        </w:rPr>
        <w:t>оказались на улице во время террористического акта и возникла</w:t>
      </w:r>
      <w:proofErr w:type="gramEnd"/>
      <w:r w:rsidRPr="00785FD9">
        <w:rPr>
          <w:rFonts w:ascii="Times New Roman" w:eastAsia="Times New Roman" w:hAnsi="Times New Roman" w:cs="Times New Roman"/>
          <w:sz w:val="26"/>
          <w:szCs w:val="26"/>
          <w:lang w:eastAsia="ru-RU"/>
        </w:rPr>
        <w:t xml:space="preserve"> стрельба, доберитесь ползком или на четвереньках до ближайшего укрытия и затаитесь там.</w:t>
      </w:r>
    </w:p>
    <w:p w:rsidR="00D00489" w:rsidRPr="00ED39B5" w:rsidRDefault="00785FD9" w:rsidP="00544733">
      <w:pPr>
        <w:shd w:val="clear" w:color="auto" w:fill="FFFFFF"/>
        <w:spacing w:before="240" w:after="136" w:line="240" w:lineRule="auto"/>
        <w:ind w:firstLine="708"/>
        <w:contextualSpacing/>
        <w:jc w:val="both"/>
        <w:rPr>
          <w:rStyle w:val="a6"/>
          <w:rFonts w:ascii="Times New Roman" w:eastAsia="Times New Roman" w:hAnsi="Times New Roman" w:cs="Times New Roman"/>
          <w:i w:val="0"/>
          <w:iCs w:val="0"/>
          <w:sz w:val="26"/>
          <w:szCs w:val="26"/>
          <w:lang w:eastAsia="ru-RU"/>
        </w:rPr>
      </w:pPr>
      <w:r w:rsidRPr="00785FD9">
        <w:rPr>
          <w:rFonts w:ascii="Times New Roman" w:eastAsia="Times New Roman" w:hAnsi="Times New Roman" w:cs="Times New Roman"/>
          <w:sz w:val="26"/>
          <w:szCs w:val="26"/>
          <w:lang w:eastAsia="ru-RU"/>
        </w:rPr>
        <w:t>При невозможности движения лягте на землю. Услышав перестрелку на улице, не выглядывайте в окно. Отойдите в дальнюю комнату или в коридор, чтобы случайная пуля не поразила вас. Устройтесь на полу и не двигайтесь до окончания стрельбы. Если в здании что-то взорвалось или начался пожар, выходите на улицу, соблюдая осторожность.</w:t>
      </w:r>
    </w:p>
    <w:p w:rsidR="00D00489" w:rsidRPr="00ED39B5" w:rsidRDefault="00D00489" w:rsidP="00544733">
      <w:pPr>
        <w:spacing w:line="240" w:lineRule="auto"/>
        <w:contextualSpacing/>
        <w:jc w:val="both"/>
        <w:rPr>
          <w:rStyle w:val="a6"/>
          <w:rFonts w:ascii="Times New Roman" w:hAnsi="Times New Roman" w:cs="Times New Roman"/>
          <w:i w:val="0"/>
          <w:sz w:val="26"/>
          <w:szCs w:val="26"/>
          <w:bdr w:val="none" w:sz="0" w:space="0" w:color="auto" w:frame="1"/>
          <w:shd w:val="clear" w:color="auto" w:fill="FFFFFF"/>
        </w:rPr>
      </w:pPr>
    </w:p>
    <w:p w:rsidR="00D00489" w:rsidRPr="00ED39B5" w:rsidRDefault="00D00489" w:rsidP="00D00489">
      <w:pPr>
        <w:spacing w:line="240" w:lineRule="auto"/>
        <w:contextualSpacing/>
        <w:jc w:val="both"/>
        <w:rPr>
          <w:rStyle w:val="a6"/>
          <w:rFonts w:ascii="Times New Roman" w:hAnsi="Times New Roman" w:cs="Times New Roman"/>
          <w:i w:val="0"/>
          <w:sz w:val="26"/>
          <w:szCs w:val="26"/>
          <w:bdr w:val="none" w:sz="0" w:space="0" w:color="auto" w:frame="1"/>
          <w:shd w:val="clear" w:color="auto" w:fill="FFFFFF"/>
        </w:rPr>
      </w:pPr>
      <w:r w:rsidRPr="00ED39B5">
        <w:rPr>
          <w:rStyle w:val="a6"/>
          <w:rFonts w:ascii="Times New Roman" w:hAnsi="Times New Roman" w:cs="Times New Roman"/>
          <w:i w:val="0"/>
          <w:sz w:val="26"/>
          <w:szCs w:val="26"/>
          <w:bdr w:val="none" w:sz="0" w:space="0" w:color="auto" w:frame="1"/>
          <w:shd w:val="clear" w:color="auto" w:fill="FFFFFF"/>
        </w:rPr>
        <w:t xml:space="preserve">Антитеррористическая комиссия </w:t>
      </w:r>
    </w:p>
    <w:p w:rsidR="004648F5" w:rsidRPr="004648F5" w:rsidRDefault="00D00489" w:rsidP="004648F5">
      <w:pPr>
        <w:spacing w:line="240" w:lineRule="auto"/>
        <w:contextualSpacing/>
        <w:jc w:val="both"/>
        <w:rPr>
          <w:rStyle w:val="a6"/>
          <w:rFonts w:ascii="Times New Roman" w:hAnsi="Times New Roman" w:cs="Times New Roman"/>
          <w:i w:val="0"/>
          <w:sz w:val="26"/>
          <w:szCs w:val="26"/>
          <w:bdr w:val="none" w:sz="0" w:space="0" w:color="auto" w:frame="1"/>
          <w:shd w:val="clear" w:color="auto" w:fill="FFFFFF"/>
        </w:rPr>
      </w:pPr>
      <w:r w:rsidRPr="00785FD9">
        <w:rPr>
          <w:rStyle w:val="a6"/>
          <w:rFonts w:ascii="Times New Roman" w:hAnsi="Times New Roman" w:cs="Times New Roman"/>
          <w:i w:val="0"/>
          <w:sz w:val="26"/>
          <w:szCs w:val="26"/>
          <w:bdr w:val="none" w:sz="0" w:space="0" w:color="auto" w:frame="1"/>
          <w:shd w:val="clear" w:color="auto" w:fill="FFFFFF"/>
        </w:rPr>
        <w:t>Солнцевского района Курской област</w:t>
      </w:r>
      <w:r w:rsidR="004648F5">
        <w:rPr>
          <w:rStyle w:val="a6"/>
          <w:rFonts w:ascii="Times New Roman" w:hAnsi="Times New Roman" w:cs="Times New Roman"/>
          <w:i w:val="0"/>
          <w:sz w:val="26"/>
          <w:szCs w:val="26"/>
          <w:bdr w:val="none" w:sz="0" w:space="0" w:color="auto" w:frame="1"/>
          <w:shd w:val="clear" w:color="auto" w:fill="FFFFFF"/>
        </w:rPr>
        <w:t>и</w:t>
      </w:r>
    </w:p>
    <w:p w:rsidR="004648F5" w:rsidRPr="00980E06" w:rsidRDefault="004648F5" w:rsidP="004648F5">
      <w:pPr>
        <w:jc w:val="center"/>
        <w:rPr>
          <w:b/>
          <w:bCs/>
          <w:szCs w:val="28"/>
        </w:rPr>
      </w:pPr>
      <w:r w:rsidRPr="00950644">
        <w:rPr>
          <w:b/>
          <w:bCs/>
          <w:noProof/>
          <w:szCs w:val="28"/>
          <w:lang w:eastAsia="ru-RU"/>
        </w:rPr>
        <w:lastRenderedPageBreak/>
        <w:drawing>
          <wp:anchor distT="0" distB="0" distL="6401435" distR="6401435" simplePos="0" relativeHeight="251663360" behindDoc="0" locked="0" layoutInCell="1" allowOverlap="1">
            <wp:simplePos x="0" y="0"/>
            <wp:positionH relativeFrom="column">
              <wp:posOffset>2810726</wp:posOffset>
            </wp:positionH>
            <wp:positionV relativeFrom="paragraph">
              <wp:posOffset>25053</wp:posOffset>
            </wp:positionV>
            <wp:extent cx="765953" cy="79363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30000" contrast="74000"/>
                    </a:blip>
                    <a:srcRect/>
                    <a:stretch>
                      <a:fillRect/>
                    </a:stretch>
                  </pic:blipFill>
                  <pic:spPr bwMode="auto">
                    <a:xfrm>
                      <a:off x="0" y="0"/>
                      <a:ext cx="765810" cy="793115"/>
                    </a:xfrm>
                    <a:prstGeom prst="rect">
                      <a:avLst/>
                    </a:prstGeom>
                    <a:solidFill>
                      <a:srgbClr val="FFFFFF"/>
                    </a:solidFill>
                    <a:ln w="9525">
                      <a:noFill/>
                      <a:miter lim="800000"/>
                      <a:headEnd/>
                      <a:tailEnd/>
                    </a:ln>
                  </pic:spPr>
                </pic:pic>
              </a:graphicData>
            </a:graphic>
          </wp:anchor>
        </w:drawing>
      </w:r>
    </w:p>
    <w:p w:rsidR="004648F5" w:rsidRPr="00836BE5" w:rsidRDefault="004648F5" w:rsidP="004648F5">
      <w:pPr>
        <w:jc w:val="center"/>
        <w:rPr>
          <w:rFonts w:ascii="Times New Roman" w:hAnsi="Times New Roman" w:cs="Times New Roman"/>
          <w:b/>
          <w:bCs/>
          <w:sz w:val="28"/>
          <w:szCs w:val="28"/>
        </w:rPr>
      </w:pPr>
      <w:r w:rsidRPr="00836BE5">
        <w:rPr>
          <w:rFonts w:ascii="Times New Roman" w:hAnsi="Times New Roman" w:cs="Times New Roman"/>
          <w:b/>
          <w:bCs/>
          <w:sz w:val="28"/>
          <w:szCs w:val="28"/>
        </w:rPr>
        <w:t>АНТИТЕРРОРИСТИЧЕСКАЯ КОМИССИЯ</w:t>
      </w:r>
    </w:p>
    <w:p w:rsidR="004648F5" w:rsidRPr="00836BE5" w:rsidRDefault="004648F5" w:rsidP="004648F5">
      <w:pPr>
        <w:jc w:val="center"/>
        <w:rPr>
          <w:rFonts w:ascii="Times New Roman" w:hAnsi="Times New Roman" w:cs="Times New Roman"/>
          <w:b/>
          <w:bCs/>
          <w:sz w:val="28"/>
          <w:szCs w:val="28"/>
        </w:rPr>
      </w:pPr>
      <w:r w:rsidRPr="00836BE5">
        <w:rPr>
          <w:rFonts w:ascii="Times New Roman" w:hAnsi="Times New Roman" w:cs="Times New Roman"/>
          <w:b/>
          <w:bCs/>
          <w:sz w:val="28"/>
          <w:szCs w:val="28"/>
        </w:rPr>
        <w:t>СОЛНЦЕВСКОГО РАЙОНА  КУРСКОЙ ОБЛАСТИ</w:t>
      </w:r>
    </w:p>
    <w:p w:rsidR="004C442A" w:rsidRDefault="004648F5" w:rsidP="001D0348">
      <w:pPr>
        <w:shd w:val="clear" w:color="auto" w:fill="FFFFFF"/>
        <w:spacing w:line="100" w:lineRule="atLeast"/>
        <w:ind w:right="-15"/>
        <w:jc w:val="center"/>
        <w:rPr>
          <w:rStyle w:val="a5"/>
          <w:rFonts w:ascii="Times New Roman" w:hAnsi="Times New Roman"/>
          <w:spacing w:val="-1"/>
          <w:sz w:val="28"/>
          <w:szCs w:val="28"/>
        </w:rPr>
      </w:pPr>
      <w:r w:rsidRPr="00836BE5">
        <w:rPr>
          <w:rFonts w:ascii="Times New Roman" w:hAnsi="Times New Roman" w:cs="Times New Roman"/>
          <w:bCs/>
          <w:sz w:val="28"/>
          <w:szCs w:val="28"/>
          <w:u w:val="single"/>
        </w:rPr>
        <w:t xml:space="preserve">306120 п. Солнцево ул. Ленина 44, </w:t>
      </w:r>
      <w:r w:rsidRPr="00836BE5">
        <w:rPr>
          <w:rFonts w:ascii="Times New Roman" w:hAnsi="Times New Roman" w:cs="Times New Roman"/>
          <w:spacing w:val="-1"/>
          <w:sz w:val="28"/>
          <w:szCs w:val="28"/>
          <w:u w:val="single"/>
        </w:rPr>
        <w:t xml:space="preserve">Тел/факс (47154) 2-22-36. </w:t>
      </w:r>
      <w:r w:rsidRPr="00836BE5">
        <w:rPr>
          <w:rFonts w:ascii="Times New Roman" w:hAnsi="Times New Roman" w:cs="Times New Roman"/>
          <w:spacing w:val="-1"/>
          <w:sz w:val="28"/>
          <w:szCs w:val="28"/>
          <w:u w:val="single"/>
          <w:lang w:val="en-US"/>
        </w:rPr>
        <w:t>E</w:t>
      </w:r>
      <w:r w:rsidRPr="00836BE5">
        <w:rPr>
          <w:rFonts w:ascii="Times New Roman" w:hAnsi="Times New Roman" w:cs="Times New Roman"/>
          <w:spacing w:val="-1"/>
          <w:sz w:val="28"/>
          <w:szCs w:val="28"/>
          <w:u w:val="single"/>
        </w:rPr>
        <w:t>-</w:t>
      </w:r>
      <w:r w:rsidRPr="00836BE5">
        <w:rPr>
          <w:rFonts w:ascii="Times New Roman" w:hAnsi="Times New Roman" w:cs="Times New Roman"/>
          <w:spacing w:val="-1"/>
          <w:sz w:val="28"/>
          <w:szCs w:val="28"/>
          <w:u w:val="single"/>
          <w:lang w:val="en-US"/>
        </w:rPr>
        <w:t>mail</w:t>
      </w:r>
      <w:proofErr w:type="gramStart"/>
      <w:r w:rsidRPr="00836BE5">
        <w:rPr>
          <w:rFonts w:ascii="Times New Roman" w:hAnsi="Times New Roman" w:cs="Times New Roman"/>
          <w:spacing w:val="-1"/>
          <w:sz w:val="28"/>
          <w:szCs w:val="28"/>
          <w:u w:val="single"/>
        </w:rPr>
        <w:t>:</w:t>
      </w:r>
      <w:proofErr w:type="spellStart"/>
      <w:r w:rsidRPr="00836BE5">
        <w:rPr>
          <w:rFonts w:ascii="Times New Roman" w:hAnsi="Times New Roman" w:cs="Times New Roman"/>
          <w:spacing w:val="-1"/>
          <w:sz w:val="28"/>
          <w:szCs w:val="28"/>
          <w:u w:val="single"/>
          <w:lang w:val="en-US"/>
        </w:rPr>
        <w:t>adm</w:t>
      </w:r>
      <w:proofErr w:type="spellEnd"/>
      <w:proofErr w:type="gramEnd"/>
      <w:r w:rsidR="008C070D" w:rsidRPr="00836BE5">
        <w:rPr>
          <w:rFonts w:ascii="Times New Roman" w:hAnsi="Times New Roman" w:cs="Times New Roman"/>
          <w:sz w:val="28"/>
          <w:szCs w:val="28"/>
          <w:u w:val="single"/>
        </w:rPr>
        <w:fldChar w:fldCharType="begin"/>
      </w:r>
      <w:r w:rsidRPr="00836BE5">
        <w:rPr>
          <w:rFonts w:ascii="Times New Roman" w:hAnsi="Times New Roman" w:cs="Times New Roman"/>
          <w:sz w:val="28"/>
          <w:szCs w:val="28"/>
          <w:u w:val="single"/>
        </w:rPr>
        <w:instrText xml:space="preserve"> HYPERLINK "mailto:ADM4622@BK.RU"</w:instrText>
      </w:r>
      <w:r w:rsidR="008C070D" w:rsidRPr="00836BE5">
        <w:rPr>
          <w:rFonts w:ascii="Times New Roman" w:hAnsi="Times New Roman" w:cs="Times New Roman"/>
          <w:sz w:val="28"/>
          <w:szCs w:val="28"/>
          <w:u w:val="single"/>
        </w:rPr>
        <w:fldChar w:fldCharType="separate"/>
      </w:r>
      <w:r w:rsidRPr="00836BE5">
        <w:rPr>
          <w:rStyle w:val="a5"/>
          <w:rFonts w:ascii="Times New Roman" w:hAnsi="Times New Roman"/>
          <w:sz w:val="28"/>
          <w:szCs w:val="28"/>
        </w:rPr>
        <w:t>4622@bk.</w:t>
      </w:r>
      <w:r w:rsidR="008C070D" w:rsidRPr="00836BE5">
        <w:rPr>
          <w:rFonts w:ascii="Times New Roman" w:hAnsi="Times New Roman" w:cs="Times New Roman"/>
          <w:sz w:val="28"/>
          <w:szCs w:val="28"/>
          <w:u w:val="single"/>
        </w:rPr>
        <w:fldChar w:fldCharType="end"/>
      </w:r>
      <w:proofErr w:type="spellStart"/>
      <w:r w:rsidRPr="00836BE5">
        <w:rPr>
          <w:rStyle w:val="a5"/>
          <w:rFonts w:ascii="Times New Roman" w:hAnsi="Times New Roman"/>
          <w:spacing w:val="-1"/>
          <w:sz w:val="28"/>
          <w:szCs w:val="28"/>
          <w:lang w:val="en-US"/>
        </w:rPr>
        <w:t>ru</w:t>
      </w:r>
      <w:proofErr w:type="spellEnd"/>
    </w:p>
    <w:p w:rsidR="004648F5" w:rsidRPr="004C442A" w:rsidRDefault="004648F5" w:rsidP="001D0348">
      <w:pPr>
        <w:shd w:val="clear" w:color="auto" w:fill="FFFFFF"/>
        <w:spacing w:line="100" w:lineRule="atLeast"/>
        <w:ind w:right="-15"/>
        <w:jc w:val="center"/>
        <w:rPr>
          <w:rFonts w:ascii="Times New Roman" w:hAnsi="Times New Roman" w:cs="Times New Roman"/>
          <w:sz w:val="26"/>
          <w:szCs w:val="26"/>
          <w:shd w:val="clear" w:color="auto" w:fill="FFFFFF"/>
        </w:rPr>
      </w:pPr>
      <w:r w:rsidRPr="00785FD9">
        <w:rPr>
          <w:rFonts w:ascii="Arial" w:eastAsia="Times New Roman" w:hAnsi="Arial" w:cs="Arial"/>
          <w:color w:val="262626"/>
          <w:sz w:val="19"/>
          <w:szCs w:val="19"/>
          <w:shd w:val="clear" w:color="auto" w:fill="FFFFFF"/>
          <w:lang w:eastAsia="ru-RU"/>
        </w:rPr>
        <w:br/>
      </w:r>
      <w:r w:rsidR="004C442A" w:rsidRPr="004C442A">
        <w:rPr>
          <w:rFonts w:ascii="Times New Roman" w:hAnsi="Times New Roman" w:cs="Times New Roman"/>
          <w:sz w:val="26"/>
          <w:szCs w:val="26"/>
          <w:shd w:val="clear" w:color="auto" w:fill="FFFFFF"/>
        </w:rPr>
        <w:t>Общие правила безопасности при антитерроре</w:t>
      </w:r>
      <w:r w:rsidR="00544733">
        <w:rPr>
          <w:rFonts w:ascii="Times New Roman" w:hAnsi="Times New Roman" w:cs="Times New Roman"/>
          <w:sz w:val="26"/>
          <w:szCs w:val="26"/>
          <w:shd w:val="clear" w:color="auto" w:fill="FFFFFF"/>
        </w:rPr>
        <w:t>!</w:t>
      </w:r>
    </w:p>
    <w:p w:rsidR="004C442A" w:rsidRPr="004C442A" w:rsidRDefault="004648F5" w:rsidP="004C442A">
      <w:pPr>
        <w:shd w:val="clear" w:color="auto" w:fill="FFFFFF"/>
        <w:spacing w:before="240" w:line="100" w:lineRule="atLeast"/>
        <w:ind w:right="-17" w:firstLine="709"/>
        <w:contextualSpacing/>
        <w:jc w:val="both"/>
        <w:rPr>
          <w:rFonts w:ascii="Times New Roman" w:hAnsi="Times New Roman" w:cs="Times New Roman"/>
          <w:sz w:val="26"/>
          <w:szCs w:val="26"/>
          <w:shd w:val="clear" w:color="auto" w:fill="FFFFFF"/>
        </w:rPr>
      </w:pPr>
      <w:r w:rsidRPr="004C442A">
        <w:rPr>
          <w:rFonts w:ascii="Times New Roman" w:hAnsi="Times New Roman" w:cs="Times New Roman"/>
          <w:sz w:val="26"/>
          <w:szCs w:val="26"/>
          <w:shd w:val="clear" w:color="auto" w:fill="FFFFFF"/>
        </w:rPr>
        <w:t>К террористическому акту невозможно подготовиться заранее, поэтому следует быть настороже всегда. Проявляйте особую осторожность на многолюдных мероприятиях, в популярных развлекательных заведениях, в крупных торговых комплексах.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Составьте план действий в чрезвычайных обстоятельствах, у всех членов семьи должны быть записаны номера телефонов родственников и экстренных служб, адреса электронной почты. Назначьте место, где вы сможете встретиться с членами вашей семьи в экстренн</w:t>
      </w:r>
      <w:r w:rsidR="004C442A" w:rsidRPr="004C442A">
        <w:rPr>
          <w:rFonts w:ascii="Times New Roman" w:hAnsi="Times New Roman" w:cs="Times New Roman"/>
          <w:sz w:val="26"/>
          <w:szCs w:val="26"/>
          <w:shd w:val="clear" w:color="auto" w:fill="FFFFFF"/>
        </w:rPr>
        <w:t>ой ситуации.</w:t>
      </w:r>
    </w:p>
    <w:p w:rsidR="004C442A" w:rsidRDefault="004648F5" w:rsidP="004C442A">
      <w:pPr>
        <w:shd w:val="clear" w:color="auto" w:fill="FFFFFF"/>
        <w:spacing w:before="240" w:line="100" w:lineRule="atLeast"/>
        <w:ind w:right="-17" w:firstLine="709"/>
        <w:contextualSpacing/>
        <w:jc w:val="both"/>
        <w:rPr>
          <w:color w:val="555555"/>
          <w:sz w:val="26"/>
          <w:szCs w:val="26"/>
        </w:rPr>
      </w:pPr>
      <w:r w:rsidRPr="004C442A">
        <w:rPr>
          <w:rFonts w:ascii="Times New Roman" w:hAnsi="Times New Roman" w:cs="Times New Roman"/>
          <w:sz w:val="26"/>
          <w:szCs w:val="26"/>
          <w:shd w:val="clear" w:color="auto" w:fill="FFFFFF"/>
        </w:rPr>
        <w:t xml:space="preserve"> В случае эвакуации возьмите с собой набор предметов первой необходимости и документы. Всегда узнавайте, где находятся резервные выходы из помещения. Наблюдайте за прилегающей территорией вашего дома, обращая особое внимание на появление незнакомых лиц и автомобилей, разгрузку мешков и ящиков. Если произошел взрыв, пожар, землетрясение, не пользуйтесь лифтом. Отечественный и зарубежный опыт показывает, что общественный транспорт нередко подвергается атакам террористов. Чтобы избежать опасности или снизить возможный уще</w:t>
      </w:r>
      <w:proofErr w:type="gramStart"/>
      <w:r w:rsidRPr="004C442A">
        <w:rPr>
          <w:rFonts w:ascii="Times New Roman" w:hAnsi="Times New Roman" w:cs="Times New Roman"/>
          <w:sz w:val="26"/>
          <w:szCs w:val="26"/>
          <w:shd w:val="clear" w:color="auto" w:fill="FFFFFF"/>
        </w:rPr>
        <w:t>рб в сл</w:t>
      </w:r>
      <w:proofErr w:type="gramEnd"/>
      <w:r w:rsidRPr="004C442A">
        <w:rPr>
          <w:rFonts w:ascii="Times New Roman" w:hAnsi="Times New Roman" w:cs="Times New Roman"/>
          <w:sz w:val="26"/>
          <w:szCs w:val="26"/>
          <w:shd w:val="clear" w:color="auto" w:fill="FFFFFF"/>
        </w:rPr>
        <w:t>учае теракта, необходимо следовать несложным правилам. Ставьте в известность водителя, сотрудников полиции или дежурных по станции об обнаруженных подозрительных предметах или подозрительных лицах.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 Чтобы не сделать себя мишенью террористов-фанатиков, избегайте обсуждения политических дискуссий, демонстративного чтения религиозных изданий. В случае захвата транспортного средства старайтесь не привлекать к себе особого внимания террористов. В случае штурма безопаснее всего лежать на полу, а если это невозможно, необходимо держаться подальше от</w:t>
      </w:r>
      <w:r w:rsidR="001D0348" w:rsidRPr="004C442A">
        <w:rPr>
          <w:rFonts w:ascii="Times New Roman" w:hAnsi="Times New Roman" w:cs="Times New Roman"/>
          <w:sz w:val="26"/>
          <w:szCs w:val="26"/>
          <w:shd w:val="clear" w:color="auto" w:fill="FFFFFF"/>
        </w:rPr>
        <w:tab/>
      </w:r>
      <w:r w:rsidRPr="004C442A">
        <w:rPr>
          <w:rFonts w:ascii="Times New Roman" w:hAnsi="Times New Roman" w:cs="Times New Roman"/>
          <w:sz w:val="26"/>
          <w:szCs w:val="26"/>
          <w:shd w:val="clear" w:color="auto" w:fill="FFFFFF"/>
        </w:rPr>
        <w:t>окон.</w:t>
      </w:r>
      <w:r w:rsidRPr="004C442A">
        <w:rPr>
          <w:rFonts w:ascii="Helvetica" w:hAnsi="Helvetica"/>
          <w:sz w:val="26"/>
          <w:szCs w:val="26"/>
        </w:rPr>
        <w:br/>
      </w:r>
    </w:p>
    <w:p w:rsidR="004C442A" w:rsidRDefault="004C442A" w:rsidP="004C442A">
      <w:pPr>
        <w:shd w:val="clear" w:color="auto" w:fill="FFFFFF"/>
        <w:spacing w:before="240" w:line="100" w:lineRule="atLeast"/>
        <w:ind w:right="-17" w:firstLine="709"/>
        <w:contextualSpacing/>
        <w:jc w:val="both"/>
        <w:rPr>
          <w:color w:val="555555"/>
          <w:sz w:val="26"/>
          <w:szCs w:val="26"/>
        </w:rPr>
      </w:pPr>
    </w:p>
    <w:p w:rsidR="004C442A" w:rsidRDefault="004C442A" w:rsidP="004C442A">
      <w:pPr>
        <w:shd w:val="clear" w:color="auto" w:fill="FFFFFF"/>
        <w:spacing w:before="240" w:line="100" w:lineRule="atLeast"/>
        <w:ind w:right="-17" w:firstLine="709"/>
        <w:contextualSpacing/>
        <w:jc w:val="both"/>
        <w:rPr>
          <w:color w:val="555555"/>
          <w:sz w:val="26"/>
          <w:szCs w:val="26"/>
        </w:rPr>
      </w:pPr>
    </w:p>
    <w:p w:rsidR="004C442A" w:rsidRPr="004C442A" w:rsidRDefault="004648F5" w:rsidP="004C442A">
      <w:pPr>
        <w:shd w:val="clear" w:color="auto" w:fill="FFFFFF"/>
        <w:spacing w:before="240" w:line="100" w:lineRule="atLeast"/>
        <w:ind w:right="-17" w:firstLine="709"/>
        <w:contextualSpacing/>
        <w:jc w:val="both"/>
        <w:rPr>
          <w:rStyle w:val="a6"/>
          <w:rFonts w:ascii="Times New Roman" w:hAnsi="Times New Roman" w:cs="Times New Roman"/>
          <w:i w:val="0"/>
          <w:iCs w:val="0"/>
          <w:sz w:val="28"/>
          <w:szCs w:val="28"/>
          <w:shd w:val="clear" w:color="auto" w:fill="FFFFFF"/>
        </w:rPr>
      </w:pPr>
      <w:r w:rsidRPr="004C442A">
        <w:rPr>
          <w:rFonts w:ascii="Helvetica" w:hAnsi="Helvetica"/>
          <w:color w:val="555555"/>
          <w:sz w:val="26"/>
          <w:szCs w:val="26"/>
        </w:rPr>
        <w:br/>
      </w:r>
      <w:r w:rsidR="004C442A" w:rsidRPr="00785FD9">
        <w:rPr>
          <w:rStyle w:val="a6"/>
          <w:rFonts w:ascii="Times New Roman" w:hAnsi="Times New Roman" w:cs="Times New Roman"/>
          <w:i w:val="0"/>
          <w:sz w:val="26"/>
          <w:szCs w:val="26"/>
          <w:bdr w:val="none" w:sz="0" w:space="0" w:color="auto" w:frame="1"/>
          <w:shd w:val="clear" w:color="auto" w:fill="FFFFFF"/>
        </w:rPr>
        <w:t xml:space="preserve">Антитеррористическая комиссия </w:t>
      </w:r>
    </w:p>
    <w:p w:rsidR="00E8078B" w:rsidRPr="00073C83" w:rsidRDefault="004C442A" w:rsidP="00073C83">
      <w:pPr>
        <w:spacing w:line="240" w:lineRule="auto"/>
        <w:contextualSpacing/>
        <w:jc w:val="both"/>
        <w:rPr>
          <w:rFonts w:ascii="Times New Roman" w:hAnsi="Times New Roman" w:cs="Times New Roman"/>
          <w:iCs/>
          <w:sz w:val="26"/>
          <w:szCs w:val="26"/>
          <w:bdr w:val="none" w:sz="0" w:space="0" w:color="auto" w:frame="1"/>
          <w:shd w:val="clear" w:color="auto" w:fill="FFFFFF"/>
        </w:rPr>
      </w:pPr>
      <w:r w:rsidRPr="00785FD9">
        <w:rPr>
          <w:rStyle w:val="a6"/>
          <w:rFonts w:ascii="Times New Roman" w:hAnsi="Times New Roman" w:cs="Times New Roman"/>
          <w:i w:val="0"/>
          <w:sz w:val="26"/>
          <w:szCs w:val="26"/>
          <w:bdr w:val="none" w:sz="0" w:space="0" w:color="auto" w:frame="1"/>
          <w:shd w:val="clear" w:color="auto" w:fill="FFFFFF"/>
        </w:rPr>
        <w:t>Солнцевского района Курской област</w:t>
      </w:r>
      <w:r>
        <w:rPr>
          <w:rStyle w:val="a6"/>
          <w:rFonts w:ascii="Times New Roman" w:hAnsi="Times New Roman" w:cs="Times New Roman"/>
          <w:i w:val="0"/>
          <w:sz w:val="26"/>
          <w:szCs w:val="26"/>
          <w:bdr w:val="none" w:sz="0" w:space="0" w:color="auto" w:frame="1"/>
          <w:shd w:val="clear" w:color="auto" w:fill="FFFFFF"/>
        </w:rPr>
        <w:t>и</w:t>
      </w:r>
    </w:p>
    <w:sectPr w:rsidR="00E8078B" w:rsidRPr="00073C83" w:rsidSect="00EB2B76">
      <w:pgSz w:w="11906" w:h="16838"/>
      <w:pgMar w:top="1135"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5B86"/>
    <w:multiLevelType w:val="hybridMultilevel"/>
    <w:tmpl w:val="C3AAE4A0"/>
    <w:lvl w:ilvl="0" w:tplc="81644B7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6B79"/>
    <w:rsid w:val="00047C5F"/>
    <w:rsid w:val="00072E73"/>
    <w:rsid w:val="00073C83"/>
    <w:rsid w:val="00137C16"/>
    <w:rsid w:val="001D0348"/>
    <w:rsid w:val="0029541E"/>
    <w:rsid w:val="002D0093"/>
    <w:rsid w:val="002D56C3"/>
    <w:rsid w:val="003012AF"/>
    <w:rsid w:val="00444FAF"/>
    <w:rsid w:val="004648F5"/>
    <w:rsid w:val="0048763C"/>
    <w:rsid w:val="004B3B19"/>
    <w:rsid w:val="004B601B"/>
    <w:rsid w:val="004B730A"/>
    <w:rsid w:val="004C442A"/>
    <w:rsid w:val="00544733"/>
    <w:rsid w:val="00574FA8"/>
    <w:rsid w:val="005A676B"/>
    <w:rsid w:val="0061421A"/>
    <w:rsid w:val="00696B79"/>
    <w:rsid w:val="006F1B00"/>
    <w:rsid w:val="00716F6B"/>
    <w:rsid w:val="00785FD9"/>
    <w:rsid w:val="00787B0A"/>
    <w:rsid w:val="007E424C"/>
    <w:rsid w:val="0080662D"/>
    <w:rsid w:val="00836BE5"/>
    <w:rsid w:val="00897ADA"/>
    <w:rsid w:val="00897B78"/>
    <w:rsid w:val="008C070D"/>
    <w:rsid w:val="00900BAE"/>
    <w:rsid w:val="0097078D"/>
    <w:rsid w:val="0097676E"/>
    <w:rsid w:val="00991E10"/>
    <w:rsid w:val="00A16B79"/>
    <w:rsid w:val="00A34B35"/>
    <w:rsid w:val="00AF6D19"/>
    <w:rsid w:val="00B6506B"/>
    <w:rsid w:val="00BC0600"/>
    <w:rsid w:val="00BE3CDD"/>
    <w:rsid w:val="00C10D27"/>
    <w:rsid w:val="00D00489"/>
    <w:rsid w:val="00D821E7"/>
    <w:rsid w:val="00D8345D"/>
    <w:rsid w:val="00DD216B"/>
    <w:rsid w:val="00DF734F"/>
    <w:rsid w:val="00E8078B"/>
    <w:rsid w:val="00EB2B76"/>
    <w:rsid w:val="00ED39B5"/>
    <w:rsid w:val="00F30DCA"/>
    <w:rsid w:val="00F826CA"/>
    <w:rsid w:val="00F86023"/>
    <w:rsid w:val="00FA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79"/>
  </w:style>
  <w:style w:type="paragraph" w:styleId="1">
    <w:name w:val="heading 1"/>
    <w:basedOn w:val="a"/>
    <w:link w:val="10"/>
    <w:uiPriority w:val="9"/>
    <w:qFormat/>
    <w:rsid w:val="0078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8345D"/>
    <w:pPr>
      <w:spacing w:after="0" w:line="240" w:lineRule="auto"/>
    </w:pPr>
    <w:rPr>
      <w:rFonts w:ascii="Calibri" w:eastAsia="Calibri" w:hAnsi="Calibri" w:cs="Times New Roman"/>
    </w:rPr>
  </w:style>
  <w:style w:type="character" w:styleId="a5">
    <w:name w:val="Hyperlink"/>
    <w:basedOn w:val="a0"/>
    <w:uiPriority w:val="99"/>
    <w:rsid w:val="00EB2B76"/>
    <w:rPr>
      <w:rFonts w:cs="Times New Roman"/>
      <w:color w:val="000080"/>
      <w:u w:val="single"/>
    </w:rPr>
  </w:style>
  <w:style w:type="character" w:styleId="a6">
    <w:name w:val="Emphasis"/>
    <w:basedOn w:val="a0"/>
    <w:uiPriority w:val="20"/>
    <w:qFormat/>
    <w:rsid w:val="00C10D27"/>
    <w:rPr>
      <w:i/>
      <w:iCs/>
    </w:rPr>
  </w:style>
  <w:style w:type="character" w:customStyle="1" w:styleId="10">
    <w:name w:val="Заголовок 1 Знак"/>
    <w:basedOn w:val="a0"/>
    <w:link w:val="1"/>
    <w:uiPriority w:val="9"/>
    <w:rsid w:val="00785FD9"/>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785FD9"/>
  </w:style>
  <w:style w:type="paragraph" w:styleId="a7">
    <w:name w:val="Normal (Web)"/>
    <w:basedOn w:val="a"/>
    <w:uiPriority w:val="99"/>
    <w:semiHidden/>
    <w:unhideWhenUsed/>
    <w:rsid w:val="0078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99320">
      <w:bodyDiv w:val="1"/>
      <w:marLeft w:val="0"/>
      <w:marRight w:val="0"/>
      <w:marTop w:val="0"/>
      <w:marBottom w:val="0"/>
      <w:divBdr>
        <w:top w:val="none" w:sz="0" w:space="0" w:color="auto"/>
        <w:left w:val="none" w:sz="0" w:space="0" w:color="auto"/>
        <w:bottom w:val="none" w:sz="0" w:space="0" w:color="auto"/>
        <w:right w:val="none" w:sz="0" w:space="0" w:color="auto"/>
      </w:divBdr>
      <w:divsChild>
        <w:div w:id="1405298037">
          <w:marLeft w:val="0"/>
          <w:marRight w:val="0"/>
          <w:marTop w:val="0"/>
          <w:marBottom w:val="0"/>
          <w:divBdr>
            <w:top w:val="none" w:sz="0" w:space="0" w:color="auto"/>
            <w:left w:val="none" w:sz="0" w:space="0" w:color="auto"/>
            <w:bottom w:val="none" w:sz="0" w:space="0" w:color="auto"/>
            <w:right w:val="none" w:sz="0" w:space="0" w:color="auto"/>
          </w:divBdr>
          <w:divsChild>
            <w:div w:id="620839836">
              <w:marLeft w:val="0"/>
              <w:marRight w:val="0"/>
              <w:marTop w:val="0"/>
              <w:marBottom w:val="0"/>
              <w:divBdr>
                <w:top w:val="none" w:sz="0" w:space="0" w:color="auto"/>
                <w:left w:val="none" w:sz="0" w:space="0" w:color="auto"/>
                <w:bottom w:val="none" w:sz="0" w:space="0" w:color="auto"/>
                <w:right w:val="none" w:sz="0" w:space="0" w:color="auto"/>
              </w:divBdr>
            </w:div>
          </w:divsChild>
        </w:div>
        <w:div w:id="398285046">
          <w:marLeft w:val="0"/>
          <w:marRight w:val="0"/>
          <w:marTop w:val="0"/>
          <w:marBottom w:val="0"/>
          <w:divBdr>
            <w:top w:val="dashed" w:sz="6" w:space="5" w:color="000000"/>
            <w:left w:val="none" w:sz="0" w:space="0" w:color="auto"/>
            <w:bottom w:val="none" w:sz="0" w:space="0" w:color="auto"/>
            <w:right w:val="none" w:sz="0" w:space="0" w:color="auto"/>
          </w:divBdr>
        </w:div>
      </w:divsChild>
    </w:div>
    <w:div w:id="3893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iafan.ru/1057973-ogranicheniya-na-vremya-chm-2018-bez-oruzhiya-alkogolya-i-shashly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1D4CD-A18D-4602-A003-18565E3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Ситуационный центр</dc:creator>
  <cp:lastModifiedBy>Ситуационный центр</cp:lastModifiedBy>
  <cp:revision>22</cp:revision>
  <cp:lastPrinted>2017-11-01T14:54:00Z</cp:lastPrinted>
  <dcterms:created xsi:type="dcterms:W3CDTF">2018-01-30T12:41:00Z</dcterms:created>
  <dcterms:modified xsi:type="dcterms:W3CDTF">2018-07-17T06:20:00Z</dcterms:modified>
</cp:coreProperties>
</file>