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36" w:rsidRDefault="00C537DF">
      <w:pPr>
        <w:framePr w:wrap="none" w:vAnchor="page" w:hAnchor="page" w:x="5195" w:y="1048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114425" cy="1190625"/>
            <wp:effectExtent l="0" t="0" r="9525" b="9525"/>
            <wp:docPr id="1" name="Рисунок 1" descr="C:\Users\Пользователь\Desktop\исходящие 2018 год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сходящие 2018 год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36" w:rsidRDefault="00780DE0">
      <w:pPr>
        <w:pStyle w:val="30"/>
        <w:framePr w:w="9139" w:h="2078" w:hRule="exact" w:wrap="none" w:vAnchor="page" w:hAnchor="page" w:x="1527" w:y="3490"/>
        <w:shd w:val="clear" w:color="auto" w:fill="auto"/>
        <w:spacing w:before="0" w:after="206" w:line="320" w:lineRule="exact"/>
        <w:ind w:left="20"/>
      </w:pPr>
      <w:r>
        <w:t>Администрация Курской области</w:t>
      </w:r>
    </w:p>
    <w:p w:rsidR="003C2436" w:rsidRDefault="00780DE0">
      <w:pPr>
        <w:pStyle w:val="30"/>
        <w:framePr w:w="9139" w:h="2078" w:hRule="exact" w:wrap="none" w:vAnchor="page" w:hAnchor="page" w:x="1527" w:y="3490"/>
        <w:shd w:val="clear" w:color="auto" w:fill="auto"/>
        <w:spacing w:before="0" w:after="18" w:line="320" w:lineRule="exact"/>
        <w:ind w:left="140"/>
        <w:jc w:val="both"/>
      </w:pPr>
      <w:r>
        <w:t>КОМИТЕТ АГРОПРОМЫШЛЕННОГО КОМПЛЕКСА</w:t>
      </w:r>
    </w:p>
    <w:p w:rsidR="003C2436" w:rsidRDefault="00780DE0">
      <w:pPr>
        <w:pStyle w:val="30"/>
        <w:framePr w:w="9139" w:h="2078" w:hRule="exact" w:wrap="none" w:vAnchor="page" w:hAnchor="page" w:x="1527" w:y="3490"/>
        <w:shd w:val="clear" w:color="auto" w:fill="auto"/>
        <w:spacing w:before="0" w:after="170" w:line="320" w:lineRule="exact"/>
        <w:ind w:left="20"/>
      </w:pPr>
      <w:r>
        <w:t>КУРСКОЙ ОБЛАСТИ</w:t>
      </w:r>
    </w:p>
    <w:p w:rsidR="003C2436" w:rsidRDefault="00780DE0">
      <w:pPr>
        <w:pStyle w:val="10"/>
        <w:framePr w:w="9139" w:h="2078" w:hRule="exact" w:wrap="none" w:vAnchor="page" w:hAnchor="page" w:x="1527" w:y="3490"/>
        <w:shd w:val="clear" w:color="auto" w:fill="auto"/>
        <w:spacing w:before="0" w:after="0" w:line="520" w:lineRule="exact"/>
        <w:ind w:left="20"/>
      </w:pPr>
      <w:bookmarkStart w:id="1" w:name="bookmark0"/>
      <w:r>
        <w:t>ПРИКАЗ</w:t>
      </w:r>
      <w:bookmarkEnd w:id="1"/>
    </w:p>
    <w:p w:rsidR="003C2436" w:rsidRDefault="00780DE0">
      <w:pPr>
        <w:pStyle w:val="20"/>
        <w:framePr w:wrap="none" w:vAnchor="page" w:hAnchor="page" w:x="1527" w:y="5845"/>
        <w:shd w:val="clear" w:color="auto" w:fill="auto"/>
        <w:tabs>
          <w:tab w:val="left" w:pos="3937"/>
          <w:tab w:val="left" w:pos="6034"/>
        </w:tabs>
        <w:spacing w:before="0" w:after="0" w:line="280" w:lineRule="exact"/>
        <w:ind w:left="140"/>
      </w:pPr>
      <w:bookmarkStart w:id="2" w:name="bookmark1"/>
      <w:r>
        <w:t>18 декабря 2018 года</w:t>
      </w:r>
      <w:r>
        <w:tab/>
      </w:r>
      <w:r>
        <w:rPr>
          <w:rStyle w:val="211pt"/>
        </w:rPr>
        <w:t>г Курск</w:t>
      </w:r>
      <w:r>
        <w:rPr>
          <w:rStyle w:val="211pt"/>
        </w:rPr>
        <w:tab/>
      </w:r>
      <w:r>
        <w:t>№ 174</w:t>
      </w:r>
      <w:bookmarkEnd w:id="2"/>
    </w:p>
    <w:p w:rsidR="003C2436" w:rsidRDefault="00780DE0">
      <w:pPr>
        <w:pStyle w:val="20"/>
        <w:framePr w:w="9139" w:h="793" w:hRule="exact" w:wrap="none" w:vAnchor="page" w:hAnchor="page" w:x="1527" w:y="6920"/>
        <w:shd w:val="clear" w:color="auto" w:fill="auto"/>
        <w:spacing w:before="0" w:after="0" w:line="370" w:lineRule="exact"/>
        <w:ind w:left="20"/>
        <w:jc w:val="center"/>
      </w:pPr>
      <w:bookmarkStart w:id="3" w:name="bookmark2"/>
      <w:r>
        <w:t xml:space="preserve">О внесении </w:t>
      </w:r>
      <w:r>
        <w:t>изменений в приказ комитета агропромышленного</w:t>
      </w:r>
      <w:r>
        <w:br/>
        <w:t>комплекса Курской области от 23.11.2018 № 142</w:t>
      </w:r>
      <w:bookmarkEnd w:id="3"/>
    </w:p>
    <w:p w:rsidR="003C2436" w:rsidRDefault="00780DE0">
      <w:pPr>
        <w:pStyle w:val="22"/>
        <w:framePr w:w="9139" w:h="6917" w:hRule="exact" w:wrap="none" w:vAnchor="page" w:hAnchor="page" w:x="1527" w:y="8226"/>
        <w:shd w:val="clear" w:color="auto" w:fill="auto"/>
        <w:spacing w:before="0"/>
        <w:ind w:firstLine="900"/>
      </w:pPr>
      <w:r>
        <w:t>Во изменение приказа комитета АПК Курской области от 23.11.2018 № 142 «О мерах по реализации постановления Администра</w:t>
      </w:r>
      <w:r>
        <w:softHyphen/>
        <w:t>ции Курской области от 22.11.2018 № 917-па «Об</w:t>
      </w:r>
      <w:r>
        <w:t xml:space="preserve"> утверждении Правил предоставления из областного бюджета субсидий на возмещение части затрат на высев элитных семян сельскохозяйственных культур» ПРИКАЗЫВАЮ:</w:t>
      </w:r>
    </w:p>
    <w:p w:rsidR="003C2436" w:rsidRDefault="00780DE0">
      <w:pPr>
        <w:pStyle w:val="22"/>
        <w:framePr w:w="9139" w:h="6917" w:hRule="exact" w:wrap="none" w:vAnchor="page" w:hAnchor="page" w:x="1527" w:y="8226"/>
        <w:shd w:val="clear" w:color="auto" w:fill="auto"/>
        <w:spacing w:before="0"/>
        <w:ind w:firstLine="900"/>
      </w:pPr>
      <w:r>
        <w:t>1. Внести в приказ комитета АПК Курской области от 23.11.2018 № 142 «О мерах по реализации постано</w:t>
      </w:r>
      <w:r>
        <w:t>вления Администрации Курской области от 22.11.2018 № 917-па «Об утверждении Правил предоставле</w:t>
      </w:r>
      <w:r>
        <w:softHyphen/>
        <w:t>ния из областного бюджета субсидий на возмещение части затрат на вы</w:t>
      </w:r>
      <w:r>
        <w:softHyphen/>
        <w:t>сев элитных семян сельскохозяйственных культур» следующие измене</w:t>
      </w:r>
      <w:r>
        <w:softHyphen/>
        <w:t>ния:</w:t>
      </w:r>
    </w:p>
    <w:p w:rsidR="003C2436" w:rsidRDefault="00780DE0">
      <w:pPr>
        <w:pStyle w:val="22"/>
        <w:framePr w:w="9139" w:h="6917" w:hRule="exact" w:wrap="none" w:vAnchor="page" w:hAnchor="page" w:x="1527" w:y="8226"/>
        <w:shd w:val="clear" w:color="auto" w:fill="auto"/>
        <w:spacing w:before="0" w:after="120"/>
        <w:ind w:firstLine="760"/>
      </w:pPr>
      <w:r>
        <w:t>ставки субсидии на возм</w:t>
      </w:r>
      <w:r>
        <w:t>ещение части затрат на высев элитных семян сельскохозяйственных культур, изложить в редакции, согласно приложению № 1 к настоящему приказу;</w:t>
      </w:r>
    </w:p>
    <w:p w:rsidR="003C2436" w:rsidRDefault="00780DE0">
      <w:pPr>
        <w:pStyle w:val="22"/>
        <w:framePr w:w="9139" w:h="6917" w:hRule="exact" w:wrap="none" w:vAnchor="page" w:hAnchor="page" w:x="1527" w:y="8226"/>
        <w:shd w:val="clear" w:color="auto" w:fill="auto"/>
        <w:spacing w:before="0"/>
        <w:ind w:firstLine="760"/>
      </w:pPr>
      <w:r>
        <w:t>форму расчета размера субсидии на возмещение части затрат на высев элитных семян сельскохозяйственных культур из обл</w:t>
      </w:r>
      <w:r>
        <w:t>астного бюд</w:t>
      </w:r>
      <w:r>
        <w:softHyphen/>
        <w:t>жета, финансовое обеспечение которой осуществляется за счет средств</w:t>
      </w:r>
    </w:p>
    <w:p w:rsidR="003C2436" w:rsidRDefault="003C2436">
      <w:pPr>
        <w:rPr>
          <w:sz w:val="2"/>
          <w:szCs w:val="2"/>
        </w:rPr>
        <w:sectPr w:rsidR="003C24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2436" w:rsidRDefault="00780DE0">
      <w:pPr>
        <w:pStyle w:val="a5"/>
        <w:framePr w:wrap="none" w:vAnchor="page" w:hAnchor="page" w:x="6001" w:y="1285"/>
        <w:shd w:val="clear" w:color="auto" w:fill="auto"/>
        <w:spacing w:line="280" w:lineRule="exact"/>
      </w:pPr>
      <w:r>
        <w:lastRenderedPageBreak/>
        <w:t>2</w:t>
      </w:r>
    </w:p>
    <w:p w:rsidR="003C2436" w:rsidRDefault="00780DE0">
      <w:pPr>
        <w:pStyle w:val="22"/>
        <w:framePr w:w="9125" w:h="2843" w:hRule="exact" w:wrap="none" w:vAnchor="page" w:hAnchor="page" w:x="1527" w:y="1788"/>
        <w:shd w:val="clear" w:color="auto" w:fill="auto"/>
        <w:spacing w:before="0" w:after="176" w:line="365" w:lineRule="exact"/>
        <w:ind w:firstLine="0"/>
      </w:pPr>
      <w:r>
        <w:t>федерального и областного бюджетов, изложить в редакции, согласно приложению № 2 к настоящему приказу.</w:t>
      </w:r>
    </w:p>
    <w:p w:rsidR="003C2436" w:rsidRDefault="00780DE0">
      <w:pPr>
        <w:pStyle w:val="22"/>
        <w:framePr w:w="9125" w:h="2843" w:hRule="exact" w:wrap="none" w:vAnchor="page" w:hAnchor="page" w:x="1527" w:y="1788"/>
        <w:shd w:val="clear" w:color="auto" w:fill="auto"/>
        <w:spacing w:before="0"/>
        <w:ind w:firstLine="740"/>
      </w:pPr>
      <w:r>
        <w:t xml:space="preserve">2. Отделу информационного обеспечения комитета </w:t>
      </w:r>
      <w:r>
        <w:t>АПК Курской области (А.А. Тутов), разместить данный приказ на «Официальном ин</w:t>
      </w:r>
      <w:r>
        <w:softHyphen/>
        <w:t xml:space="preserve">тернет-портале правовой информации» </w:t>
      </w:r>
      <w:r w:rsidRPr="00C537DF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C537D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C537D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C537DF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537DF">
        <w:rPr>
          <w:lang w:eastAsia="en-US" w:bidi="en-US"/>
        </w:rPr>
        <w:t xml:space="preserve">), </w:t>
      </w:r>
      <w:r>
        <w:t>на официаль</w:t>
      </w:r>
      <w:r>
        <w:softHyphen/>
        <w:t>ном сайте комитета АПК Курской области в информационно</w:t>
      </w:r>
      <w:r>
        <w:softHyphen/>
        <w:t>телекоммуникацион</w:t>
      </w:r>
      <w:r>
        <w:t>ной сети «Интернет».</w:t>
      </w:r>
    </w:p>
    <w:p w:rsidR="003C2436" w:rsidRDefault="00780DE0">
      <w:pPr>
        <w:pStyle w:val="22"/>
        <w:framePr w:w="4608" w:h="729" w:hRule="exact" w:wrap="none" w:vAnchor="page" w:hAnchor="page" w:x="1484" w:y="5352"/>
        <w:shd w:val="clear" w:color="auto" w:fill="auto"/>
        <w:spacing w:before="0" w:line="326" w:lineRule="exact"/>
        <w:ind w:firstLine="0"/>
      </w:pPr>
      <w:r>
        <w:t>Временно исполняющий обязанности председателя комитета</w:t>
      </w:r>
    </w:p>
    <w:p w:rsidR="003C2436" w:rsidRDefault="00780DE0">
      <w:pPr>
        <w:pStyle w:val="22"/>
        <w:framePr w:wrap="none" w:vAnchor="page" w:hAnchor="page" w:x="8838" w:y="5716"/>
        <w:shd w:val="clear" w:color="auto" w:fill="auto"/>
        <w:spacing w:before="0" w:line="280" w:lineRule="exact"/>
        <w:ind w:firstLine="0"/>
        <w:jc w:val="left"/>
      </w:pPr>
      <w:r>
        <w:t>И.В. Горбачев</w:t>
      </w:r>
    </w:p>
    <w:p w:rsidR="003C2436" w:rsidRDefault="00C537DF">
      <w:pPr>
        <w:rPr>
          <w:sz w:val="2"/>
          <w:szCs w:val="2"/>
        </w:rPr>
        <w:sectPr w:rsidR="003C24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3587750</wp:posOffset>
            </wp:positionH>
            <wp:positionV relativeFrom="page">
              <wp:posOffset>3170555</wp:posOffset>
            </wp:positionV>
            <wp:extent cx="1999615" cy="1017905"/>
            <wp:effectExtent l="0" t="0" r="635" b="0"/>
            <wp:wrapNone/>
            <wp:docPr id="3" name="Рисунок 3" descr="C:\Users\Пользователь\Desktop\исходящие 2018 год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сходящие 2018 год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436" w:rsidRDefault="00780DE0">
      <w:pPr>
        <w:pStyle w:val="22"/>
        <w:framePr w:w="9077" w:h="3325" w:hRule="exact" w:wrap="none" w:vAnchor="page" w:hAnchor="page" w:x="1566" w:y="1257"/>
        <w:shd w:val="clear" w:color="auto" w:fill="auto"/>
        <w:spacing w:before="0" w:line="322" w:lineRule="exact"/>
        <w:ind w:right="40" w:firstLine="0"/>
        <w:jc w:val="center"/>
      </w:pPr>
      <w:r>
        <w:lastRenderedPageBreak/>
        <w:t>Приложение № 1</w:t>
      </w:r>
    </w:p>
    <w:p w:rsidR="003C2436" w:rsidRDefault="00780DE0">
      <w:pPr>
        <w:pStyle w:val="22"/>
        <w:framePr w:w="9077" w:h="3325" w:hRule="exact" w:wrap="none" w:vAnchor="page" w:hAnchor="page" w:x="1566" w:y="1257"/>
        <w:shd w:val="clear" w:color="auto" w:fill="auto"/>
        <w:spacing w:before="0" w:line="322" w:lineRule="exact"/>
        <w:ind w:right="40" w:firstLine="0"/>
        <w:jc w:val="center"/>
      </w:pPr>
      <w:r>
        <w:t>к приказу комитета АПК Курской области</w:t>
      </w:r>
      <w:r>
        <w:br/>
        <w:t>от 18 декабря 2018 № 174)</w:t>
      </w:r>
      <w:r>
        <w:br/>
        <w:t>«Утверждены</w:t>
      </w:r>
    </w:p>
    <w:p w:rsidR="003C2436" w:rsidRDefault="00780DE0">
      <w:pPr>
        <w:pStyle w:val="22"/>
        <w:framePr w:w="9077" w:h="3325" w:hRule="exact" w:wrap="none" w:vAnchor="page" w:hAnchor="page" w:x="1566" w:y="1257"/>
        <w:shd w:val="clear" w:color="auto" w:fill="auto"/>
        <w:spacing w:before="0" w:after="206" w:line="322" w:lineRule="exact"/>
        <w:ind w:right="40" w:firstLine="0"/>
        <w:jc w:val="center"/>
      </w:pPr>
      <w:r>
        <w:t>приказом комитета АПК Курской области</w:t>
      </w:r>
      <w:r>
        <w:br/>
        <w:t xml:space="preserve">от 23 ноября </w:t>
      </w:r>
      <w:r>
        <w:t>2018 г. № 142</w:t>
      </w:r>
    </w:p>
    <w:p w:rsidR="003C2436" w:rsidRDefault="00780DE0">
      <w:pPr>
        <w:pStyle w:val="20"/>
        <w:framePr w:w="9077" w:h="3325" w:hRule="exact" w:wrap="none" w:vAnchor="page" w:hAnchor="page" w:x="1566" w:y="1257"/>
        <w:shd w:val="clear" w:color="auto" w:fill="auto"/>
        <w:spacing w:before="0" w:after="0" w:line="365" w:lineRule="exact"/>
        <w:ind w:left="20"/>
        <w:jc w:val="center"/>
      </w:pPr>
      <w:bookmarkStart w:id="4" w:name="bookmark3"/>
      <w:r>
        <w:t>СТАВКИ</w:t>
      </w:r>
      <w:bookmarkEnd w:id="4"/>
    </w:p>
    <w:p w:rsidR="003C2436" w:rsidRDefault="00780DE0">
      <w:pPr>
        <w:pStyle w:val="22"/>
        <w:framePr w:w="9077" w:h="3325" w:hRule="exact" w:wrap="none" w:vAnchor="page" w:hAnchor="page" w:x="1566" w:y="1257"/>
        <w:shd w:val="clear" w:color="auto" w:fill="auto"/>
        <w:spacing w:before="0" w:line="365" w:lineRule="exact"/>
        <w:ind w:left="20" w:firstLine="0"/>
        <w:jc w:val="center"/>
      </w:pPr>
      <w:r>
        <w:t>субсидии на возмещение части затрат на высев элитных семян</w:t>
      </w:r>
      <w:r>
        <w:br/>
        <w:t>сельскохозяйственных культур на 2018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2"/>
        <w:gridCol w:w="1277"/>
        <w:gridCol w:w="3130"/>
      </w:tblGrid>
      <w:tr w:rsidR="003C2436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left="300" w:firstLine="0"/>
              <w:jc w:val="left"/>
            </w:pPr>
            <w:r>
              <w:rPr>
                <w:rStyle w:val="211pt0"/>
              </w:rPr>
              <w:t>Группы сельскохозяйственных культур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after="360" w:line="220" w:lineRule="exact"/>
              <w:ind w:firstLine="0"/>
              <w:jc w:val="left"/>
            </w:pPr>
            <w:r>
              <w:rPr>
                <w:rStyle w:val="211pt0"/>
              </w:rPr>
              <w:t>Единицы</w:t>
            </w:r>
          </w:p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360" w:after="180" w:line="220" w:lineRule="exact"/>
              <w:ind w:firstLine="0"/>
              <w:jc w:val="center"/>
            </w:pPr>
            <w:r>
              <w:rPr>
                <w:rStyle w:val="211pt0"/>
              </w:rPr>
              <w:t>измере</w:t>
            </w:r>
            <w:r>
              <w:rPr>
                <w:rStyle w:val="211pt0"/>
              </w:rPr>
              <w:softHyphen/>
            </w:r>
          </w:p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180" w:line="220" w:lineRule="exact"/>
              <w:ind w:firstLine="0"/>
              <w:jc w:val="center"/>
            </w:pPr>
            <w:r>
              <w:rPr>
                <w:rStyle w:val="211pt0"/>
              </w:rPr>
              <w:t>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 xml:space="preserve">ставки субсидии из областного бюджета, финансовое обеспечение которой </w:t>
            </w:r>
            <w:r>
              <w:rPr>
                <w:rStyle w:val="211pt0"/>
              </w:rPr>
              <w:t>осуществляется за счет средств федерального и областного бюджетов (рублей)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0"/>
              </w:rPr>
              <w:t>Зерновые и зернобобовые культуры (эли</w:t>
            </w:r>
            <w:r>
              <w:rPr>
                <w:rStyle w:val="211pt0"/>
              </w:rPr>
              <w:softHyphen/>
              <w:t>та, суперэлита)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9048" w:h="9821" w:wrap="none" w:vAnchor="page" w:hAnchor="page" w:x="1566" w:y="4960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3C2436">
            <w:pPr>
              <w:framePr w:w="9048" w:h="9821" w:wrap="none" w:vAnchor="page" w:hAnchor="page" w:x="1566" w:y="4960"/>
              <w:rPr>
                <w:sz w:val="10"/>
                <w:szCs w:val="10"/>
              </w:rPr>
            </w:pP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9048" w:h="9821" w:wrap="none" w:vAnchor="page" w:hAnchor="page" w:x="1566" w:y="4960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3C2436">
            <w:pPr>
              <w:framePr w:w="9048" w:h="9821" w:wrap="none" w:vAnchor="page" w:hAnchor="page" w:x="1566" w:y="4960"/>
              <w:rPr>
                <w:sz w:val="10"/>
                <w:szCs w:val="10"/>
              </w:rPr>
            </w:pP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колосовые, включая овес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659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из них: озимая рожь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2000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крупяные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500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зернобобовые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4000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из них: люпин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2500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Соя (элита, суперэлита)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3000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0"/>
              </w:rPr>
              <w:t>Клевер, люцерна, козлятник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300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Рапс, горчица сарептская, сурепица, лен масличный (элита, суперэлита)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Конопля (элита, маточная элита, суперэ</w:t>
            </w:r>
            <w:r>
              <w:rPr>
                <w:rStyle w:val="211pt0"/>
              </w:rPr>
              <w:softHyphen/>
              <w:t>лита)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400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1pt0"/>
              </w:rPr>
              <w:t>Картофель (элита, супер-суперэлита, су</w:t>
            </w:r>
            <w:r>
              <w:rPr>
                <w:rStyle w:val="211pt0"/>
              </w:rPr>
              <w:softHyphen/>
              <w:t>перэлита)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гектар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9048" w:h="9821" w:wrap="none" w:vAnchor="page" w:hAnchor="page" w:x="1566" w:y="4960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0"/>
              </w:rPr>
              <w:t>1000</w:t>
            </w:r>
          </w:p>
        </w:tc>
      </w:tr>
    </w:tbl>
    <w:p w:rsidR="003C2436" w:rsidRDefault="00780DE0">
      <w:pPr>
        <w:pStyle w:val="40"/>
        <w:framePr w:w="9077" w:h="318" w:hRule="exact" w:wrap="none" w:vAnchor="page" w:hAnchor="page" w:x="1566" w:y="14798"/>
        <w:shd w:val="clear" w:color="auto" w:fill="auto"/>
        <w:spacing w:before="0" w:line="260" w:lineRule="exact"/>
        <w:ind w:right="160"/>
      </w:pPr>
      <w:r>
        <w:t>»</w:t>
      </w:r>
    </w:p>
    <w:p w:rsidR="003C2436" w:rsidRDefault="003C2436">
      <w:pPr>
        <w:rPr>
          <w:sz w:val="2"/>
          <w:szCs w:val="2"/>
        </w:rPr>
        <w:sectPr w:rsidR="003C243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C2436" w:rsidRDefault="00780DE0">
      <w:pPr>
        <w:pStyle w:val="22"/>
        <w:framePr w:w="10795" w:h="2304" w:hRule="exact" w:wrap="none" w:vAnchor="page" w:hAnchor="page" w:x="696" w:y="1257"/>
        <w:shd w:val="clear" w:color="auto" w:fill="auto"/>
        <w:spacing w:before="0" w:line="322" w:lineRule="exact"/>
        <w:ind w:left="6360" w:firstLine="0"/>
        <w:jc w:val="left"/>
      </w:pPr>
      <w:r>
        <w:lastRenderedPageBreak/>
        <w:t>Приложение № 1</w:t>
      </w:r>
    </w:p>
    <w:p w:rsidR="003C2436" w:rsidRDefault="00780DE0">
      <w:pPr>
        <w:pStyle w:val="22"/>
        <w:framePr w:w="10795" w:h="2304" w:hRule="exact" w:wrap="none" w:vAnchor="page" w:hAnchor="page" w:x="696" w:y="1257"/>
        <w:shd w:val="clear" w:color="auto" w:fill="auto"/>
        <w:spacing w:before="0" w:line="322" w:lineRule="exact"/>
        <w:ind w:left="4840" w:right="900" w:firstLine="0"/>
        <w:jc w:val="left"/>
      </w:pPr>
      <w:r>
        <w:t>к приказу комитета АПК Курской области от 18 декабря 2018 № 174) «ФОРМА Утверждена</w:t>
      </w:r>
    </w:p>
    <w:p w:rsidR="003C2436" w:rsidRDefault="00780DE0">
      <w:pPr>
        <w:pStyle w:val="22"/>
        <w:framePr w:w="10795" w:h="2304" w:hRule="exact" w:wrap="none" w:vAnchor="page" w:hAnchor="page" w:x="696" w:y="1257"/>
        <w:shd w:val="clear" w:color="auto" w:fill="auto"/>
        <w:spacing w:before="0" w:line="322" w:lineRule="exact"/>
        <w:ind w:left="6100" w:right="900"/>
        <w:jc w:val="left"/>
      </w:pPr>
      <w:r>
        <w:t>приказом комитета АПК Курской области от 23 ноября 2018 г. № 142</w:t>
      </w:r>
    </w:p>
    <w:p w:rsidR="003C2436" w:rsidRDefault="00780DE0">
      <w:pPr>
        <w:pStyle w:val="50"/>
        <w:framePr w:w="10795" w:h="1162" w:hRule="exact" w:wrap="none" w:vAnchor="page" w:hAnchor="page" w:x="696" w:y="4146"/>
        <w:shd w:val="clear" w:color="auto" w:fill="auto"/>
        <w:spacing w:before="0"/>
        <w:ind w:left="860"/>
      </w:pPr>
      <w:r>
        <w:t>Заполняется:</w:t>
      </w:r>
    </w:p>
    <w:p w:rsidR="003C2436" w:rsidRDefault="00780DE0">
      <w:pPr>
        <w:pStyle w:val="50"/>
        <w:framePr w:w="10795" w:h="1162" w:hRule="exact" w:wrap="none" w:vAnchor="page" w:hAnchor="page" w:x="696" w:y="4146"/>
        <w:shd w:val="clear" w:color="auto" w:fill="auto"/>
        <w:spacing w:before="0"/>
        <w:ind w:left="860" w:right="4820"/>
        <w:jc w:val="left"/>
      </w:pPr>
      <w:r>
        <w:t>сельскохозяйственным товаропроизводителем Представляется:</w:t>
      </w:r>
    </w:p>
    <w:p w:rsidR="003C2436" w:rsidRDefault="00780DE0">
      <w:pPr>
        <w:pStyle w:val="50"/>
        <w:framePr w:w="10795" w:h="1162" w:hRule="exact" w:wrap="none" w:vAnchor="page" w:hAnchor="page" w:x="696" w:y="4146"/>
        <w:shd w:val="clear" w:color="auto" w:fill="auto"/>
        <w:spacing w:before="0"/>
        <w:ind w:left="860"/>
      </w:pPr>
      <w:r>
        <w:t>в комитет АПК Курской области</w:t>
      </w:r>
    </w:p>
    <w:p w:rsidR="003C2436" w:rsidRDefault="00780DE0">
      <w:pPr>
        <w:pStyle w:val="20"/>
        <w:framePr w:w="10795" w:h="1953" w:hRule="exact" w:wrap="none" w:vAnchor="page" w:hAnchor="page" w:x="696" w:y="5537"/>
        <w:shd w:val="clear" w:color="auto" w:fill="auto"/>
        <w:spacing w:before="0" w:after="0" w:line="317" w:lineRule="exact"/>
        <w:ind w:left="20"/>
        <w:jc w:val="center"/>
      </w:pPr>
      <w:bookmarkStart w:id="5" w:name="bookmark4"/>
      <w:r>
        <w:t>Расчет</w:t>
      </w:r>
      <w:bookmarkEnd w:id="5"/>
    </w:p>
    <w:p w:rsidR="003C2436" w:rsidRDefault="00780DE0">
      <w:pPr>
        <w:pStyle w:val="22"/>
        <w:framePr w:w="10795" w:h="1953" w:hRule="exact" w:wrap="none" w:vAnchor="page" w:hAnchor="page" w:x="696" w:y="5537"/>
        <w:shd w:val="clear" w:color="auto" w:fill="auto"/>
        <w:tabs>
          <w:tab w:val="left" w:leader="underscore" w:pos="7443"/>
        </w:tabs>
        <w:spacing w:before="0" w:line="317" w:lineRule="exact"/>
        <w:ind w:left="1040" w:right="1040" w:firstLine="0"/>
        <w:jc w:val="left"/>
      </w:pPr>
      <w:r>
        <w:t xml:space="preserve">размера субсидии на возмещение части затрат на высев элитных семян сельскохозяйственных культур из областного бюджета, финансовое обеспечение </w:t>
      </w:r>
      <w:r>
        <w:t>которой осуществляется за счет средств федерального и областного бюджетов на</w:t>
      </w:r>
      <w:r>
        <w:tab/>
        <w:t>201 года</w:t>
      </w:r>
    </w:p>
    <w:p w:rsidR="003C2436" w:rsidRDefault="00780DE0">
      <w:pPr>
        <w:pStyle w:val="22"/>
        <w:framePr w:wrap="none" w:vAnchor="page" w:hAnchor="page" w:x="696" w:y="7726"/>
        <w:shd w:val="clear" w:color="auto" w:fill="auto"/>
        <w:spacing w:before="0" w:line="280" w:lineRule="exact"/>
        <w:ind w:left="1800" w:firstLine="0"/>
        <w:jc w:val="left"/>
      </w:pPr>
      <w:r>
        <w:t>по</w:t>
      </w:r>
    </w:p>
    <w:p w:rsidR="003C2436" w:rsidRDefault="00780DE0">
      <w:pPr>
        <w:pStyle w:val="a7"/>
        <w:framePr w:wrap="none" w:vAnchor="page" w:hAnchor="page" w:x="4138" w:y="8029"/>
        <w:shd w:val="clear" w:color="auto" w:fill="auto"/>
        <w:spacing w:line="160" w:lineRule="exact"/>
      </w:pPr>
      <w:r>
        <w:t>(сельскохозяйственный товаропроизводитель)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560"/>
        <w:gridCol w:w="1416"/>
        <w:gridCol w:w="1560"/>
        <w:gridCol w:w="1560"/>
        <w:gridCol w:w="1416"/>
        <w:gridCol w:w="1574"/>
      </w:tblGrid>
      <w:tr w:rsidR="003C2436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Группы сель</w:t>
            </w:r>
            <w:r>
              <w:rPr>
                <w:rStyle w:val="211pt0"/>
              </w:rPr>
              <w:softHyphen/>
              <w:t>скохозяй</w:t>
            </w:r>
            <w:r>
              <w:rPr>
                <w:rStyle w:val="211pt0"/>
              </w:rPr>
              <w:softHyphen/>
              <w:t>ственных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Площадь вы</w:t>
            </w:r>
            <w:r>
              <w:rPr>
                <w:rStyle w:val="211pt0"/>
              </w:rPr>
              <w:softHyphen/>
              <w:t>сева элитных семян, гектаров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Ставка суб</w:t>
            </w:r>
            <w:r>
              <w:rPr>
                <w:rStyle w:val="211pt0"/>
              </w:rPr>
              <w:softHyphen/>
              <w:t>сидии, руб</w:t>
            </w:r>
            <w:r>
              <w:rPr>
                <w:rStyle w:val="211pt0"/>
              </w:rPr>
              <w:softHyphen/>
              <w:t>лей за 1 гек</w:t>
            </w:r>
            <w:r>
              <w:rPr>
                <w:rStyle w:val="211pt0"/>
              </w:rPr>
              <w:softHyphen/>
              <w:t>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Потребн</w:t>
            </w:r>
            <w:r>
              <w:rPr>
                <w:rStyle w:val="211pt0"/>
              </w:rPr>
              <w:t>ость в субсидии,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Фактические затраты на высев элит</w:t>
            </w:r>
            <w:r>
              <w:rPr>
                <w:rStyle w:val="211pt0"/>
              </w:rPr>
              <w:softHyphen/>
              <w:t>ных семян, рублей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8" w:lineRule="exact"/>
              <w:ind w:left="180" w:firstLine="0"/>
              <w:jc w:val="left"/>
            </w:pPr>
            <w:r>
              <w:rPr>
                <w:rStyle w:val="211pt0"/>
              </w:rPr>
              <w:t>Выплачено</w:t>
            </w:r>
          </w:p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8" w:lineRule="exact"/>
              <w:ind w:left="180" w:firstLine="0"/>
              <w:jc w:val="left"/>
            </w:pPr>
            <w:r>
              <w:rPr>
                <w:rStyle w:val="211pt0"/>
              </w:rPr>
              <w:t>субсидии,</w:t>
            </w:r>
          </w:p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1pt0"/>
              </w:rPr>
              <w:t>рублей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1pt0"/>
              </w:rPr>
              <w:t>Размер суб</w:t>
            </w:r>
            <w:r>
              <w:rPr>
                <w:rStyle w:val="211pt0"/>
              </w:rPr>
              <w:softHyphen/>
              <w:t>сидии к пере</w:t>
            </w:r>
            <w:r>
              <w:rPr>
                <w:rStyle w:val="211pt0"/>
              </w:rPr>
              <w:softHyphen/>
              <w:t>числению, рублей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</w:tr>
      <w:tr w:rsidR="003C243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2436" w:rsidRDefault="00780DE0">
            <w:pPr>
              <w:pStyle w:val="22"/>
              <w:framePr w:w="10795" w:h="4200" w:wrap="none" w:vAnchor="page" w:hAnchor="page" w:x="696" w:y="854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436" w:rsidRDefault="003C2436">
            <w:pPr>
              <w:framePr w:w="10795" w:h="4200" w:wrap="none" w:vAnchor="page" w:hAnchor="page" w:x="696" w:y="8546"/>
              <w:rPr>
                <w:sz w:val="10"/>
                <w:szCs w:val="10"/>
              </w:rPr>
            </w:pPr>
          </w:p>
        </w:tc>
      </w:tr>
    </w:tbl>
    <w:p w:rsidR="003C2436" w:rsidRDefault="00780DE0">
      <w:pPr>
        <w:pStyle w:val="60"/>
        <w:framePr w:w="10795" w:h="1269" w:hRule="exact" w:wrap="none" w:vAnchor="page" w:hAnchor="page" w:x="696" w:y="13031"/>
        <w:shd w:val="clear" w:color="auto" w:fill="auto"/>
        <w:spacing w:before="0"/>
        <w:ind w:left="860"/>
      </w:pPr>
      <w:r>
        <w:t>Расчет субсидий подтверждаю:</w:t>
      </w:r>
    </w:p>
    <w:p w:rsidR="003C2436" w:rsidRDefault="00780DE0">
      <w:pPr>
        <w:pStyle w:val="60"/>
        <w:framePr w:w="10795" w:h="1269" w:hRule="exact" w:wrap="none" w:vAnchor="page" w:hAnchor="page" w:x="696" w:y="13031"/>
        <w:shd w:val="clear" w:color="auto" w:fill="auto"/>
        <w:tabs>
          <w:tab w:val="left" w:leader="underscore" w:pos="6591"/>
        </w:tabs>
        <w:spacing w:before="0"/>
        <w:ind w:left="860"/>
      </w:pPr>
      <w:r>
        <w:t>Руководитель организации</w:t>
      </w:r>
      <w:r>
        <w:tab/>
      </w:r>
      <w:r>
        <w:t>Ф.И.О.</w:t>
      </w:r>
    </w:p>
    <w:p w:rsidR="003C2436" w:rsidRDefault="00780DE0">
      <w:pPr>
        <w:pStyle w:val="60"/>
        <w:framePr w:w="10795" w:h="1269" w:hRule="exact" w:wrap="none" w:vAnchor="page" w:hAnchor="page" w:x="696" w:y="13031"/>
        <w:shd w:val="clear" w:color="auto" w:fill="auto"/>
        <w:tabs>
          <w:tab w:val="left" w:leader="underscore" w:pos="6591"/>
        </w:tabs>
        <w:spacing w:before="0"/>
        <w:ind w:left="860"/>
      </w:pPr>
      <w:r>
        <w:t xml:space="preserve">Главный бухгалтер организации </w:t>
      </w:r>
      <w:r>
        <w:tab/>
        <w:t>Ф.И.О.</w:t>
      </w:r>
    </w:p>
    <w:p w:rsidR="003C2436" w:rsidRDefault="00780DE0">
      <w:pPr>
        <w:pStyle w:val="22"/>
        <w:framePr w:w="10795" w:h="1269" w:hRule="exact" w:wrap="none" w:vAnchor="page" w:hAnchor="page" w:x="696" w:y="13031"/>
        <w:shd w:val="clear" w:color="auto" w:fill="auto"/>
        <w:tabs>
          <w:tab w:val="left" w:pos="3990"/>
        </w:tabs>
        <w:spacing w:before="0" w:line="280" w:lineRule="exact"/>
        <w:ind w:left="860" w:firstLine="0"/>
      </w:pPr>
      <w:r>
        <w:t>МП" "</w:t>
      </w:r>
      <w:r>
        <w:tab/>
        <w:t>201 г.</w:t>
      </w:r>
    </w:p>
    <w:p w:rsidR="003C2436" w:rsidRDefault="00780DE0">
      <w:pPr>
        <w:pStyle w:val="60"/>
        <w:framePr w:w="10795" w:h="1233" w:hRule="exact" w:wrap="none" w:vAnchor="page" w:hAnchor="page" w:x="696" w:y="14576"/>
        <w:shd w:val="clear" w:color="auto" w:fill="auto"/>
        <w:spacing w:before="0"/>
        <w:ind w:left="860" w:right="4790"/>
      </w:pPr>
      <w:r>
        <w:t>Расчет субсидии верен.</w:t>
      </w:r>
    </w:p>
    <w:p w:rsidR="003C2436" w:rsidRDefault="00780DE0">
      <w:pPr>
        <w:pStyle w:val="60"/>
        <w:framePr w:w="10795" w:h="1233" w:hRule="exact" w:wrap="none" w:vAnchor="page" w:hAnchor="page" w:x="696" w:y="14576"/>
        <w:shd w:val="clear" w:color="auto" w:fill="auto"/>
        <w:tabs>
          <w:tab w:val="left" w:pos="3759"/>
          <w:tab w:val="left" w:pos="4474"/>
        </w:tabs>
        <w:spacing w:before="0"/>
        <w:ind w:left="860" w:right="4820"/>
        <w:jc w:val="left"/>
      </w:pPr>
      <w:r>
        <w:t>Временно исполняющий обязанности председателя комитета АПК Курской области МП" "</w:t>
      </w:r>
      <w:r>
        <w:tab/>
        <w:t>201</w:t>
      </w:r>
      <w:r>
        <w:tab/>
        <w:t>г.»</w:t>
      </w:r>
    </w:p>
    <w:p w:rsidR="003C2436" w:rsidRDefault="00780DE0">
      <w:pPr>
        <w:pStyle w:val="60"/>
        <w:framePr w:wrap="none" w:vAnchor="page" w:hAnchor="page" w:x="8674" w:y="15206"/>
        <w:shd w:val="clear" w:color="auto" w:fill="auto"/>
        <w:spacing w:before="0" w:line="260" w:lineRule="exact"/>
        <w:jc w:val="left"/>
      </w:pPr>
      <w:r>
        <w:t>Ф.И.О.</w:t>
      </w:r>
    </w:p>
    <w:p w:rsidR="003C2436" w:rsidRDefault="003C2436">
      <w:pPr>
        <w:rPr>
          <w:sz w:val="2"/>
          <w:szCs w:val="2"/>
        </w:rPr>
      </w:pPr>
    </w:p>
    <w:sectPr w:rsidR="003C24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E0" w:rsidRDefault="00780DE0">
      <w:r>
        <w:separator/>
      </w:r>
    </w:p>
  </w:endnote>
  <w:endnote w:type="continuationSeparator" w:id="0">
    <w:p w:rsidR="00780DE0" w:rsidRDefault="0078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E0" w:rsidRDefault="00780DE0"/>
  </w:footnote>
  <w:footnote w:type="continuationSeparator" w:id="0">
    <w:p w:rsidR="00780DE0" w:rsidRDefault="00780D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6"/>
    <w:rsid w:val="003C2436"/>
    <w:rsid w:val="00780DE0"/>
    <w:rsid w:val="00C5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BAC-D878-406C-BFEF-DB30CC9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Заголовок №2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30"/>
      <w:sz w:val="52"/>
      <w:szCs w:val="5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9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370" w:lineRule="exact"/>
      <w:ind w:hanging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apk.solntsevo apk.solntsevo</cp:lastModifiedBy>
  <cp:revision>2</cp:revision>
  <dcterms:created xsi:type="dcterms:W3CDTF">2018-12-20T08:07:00Z</dcterms:created>
  <dcterms:modified xsi:type="dcterms:W3CDTF">2018-12-20T08:07:00Z</dcterms:modified>
</cp:coreProperties>
</file>