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B8" w:rsidRDefault="00A359B8" w:rsidP="00A359B8">
      <w:pPr>
        <w:tabs>
          <w:tab w:val="left" w:pos="4536"/>
        </w:tabs>
        <w:spacing w:after="0" w:line="240" w:lineRule="auto"/>
        <w:jc w:val="center"/>
        <w:rPr>
          <w:rFonts w:ascii="Arial" w:hAnsi="Arial" w:cs="Arial"/>
          <w:b/>
          <w:sz w:val="32"/>
          <w:szCs w:val="32"/>
        </w:rPr>
      </w:pPr>
      <w:r>
        <w:rPr>
          <w:rFonts w:ascii="Arial" w:hAnsi="Arial" w:cs="Arial"/>
          <w:b/>
          <w:sz w:val="32"/>
          <w:szCs w:val="32"/>
        </w:rPr>
        <w:t>АДМИНИСТРАЦИИЯ</w:t>
      </w:r>
    </w:p>
    <w:p w:rsidR="00A359B8" w:rsidRDefault="00A359B8" w:rsidP="00A359B8">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СОЛНЦЕВСКОГО РАЙОНА</w:t>
      </w:r>
    </w:p>
    <w:p w:rsidR="00A359B8" w:rsidRDefault="00A359B8" w:rsidP="00A359B8">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КУРСКОЙ ОБЛАСТИ</w:t>
      </w:r>
    </w:p>
    <w:p w:rsidR="00A359B8" w:rsidRDefault="00A359B8" w:rsidP="00A359B8">
      <w:pPr>
        <w:tabs>
          <w:tab w:val="left" w:pos="4536"/>
        </w:tabs>
        <w:spacing w:after="0" w:line="240" w:lineRule="auto"/>
        <w:jc w:val="center"/>
        <w:rPr>
          <w:rFonts w:ascii="Arial" w:hAnsi="Arial" w:cs="Arial"/>
          <w:b/>
          <w:color w:val="000000"/>
          <w:spacing w:val="-8"/>
          <w:sz w:val="32"/>
          <w:szCs w:val="32"/>
        </w:rPr>
      </w:pPr>
    </w:p>
    <w:p w:rsidR="00A359B8" w:rsidRDefault="00A359B8" w:rsidP="00A359B8">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ПОСТАНОВЛЕНИЕ</w:t>
      </w:r>
    </w:p>
    <w:p w:rsidR="00A359B8" w:rsidRDefault="00A359B8" w:rsidP="00A359B8">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от 30 декабря 2019 г. №563</w:t>
      </w:r>
    </w:p>
    <w:p w:rsidR="00A359B8" w:rsidRDefault="00A359B8" w:rsidP="00A359B8">
      <w:pPr>
        <w:tabs>
          <w:tab w:val="left" w:pos="4536"/>
        </w:tabs>
        <w:spacing w:after="0" w:line="240" w:lineRule="auto"/>
        <w:jc w:val="center"/>
        <w:rPr>
          <w:rFonts w:ascii="Arial" w:hAnsi="Arial" w:cs="Arial"/>
          <w:b/>
          <w:color w:val="000000"/>
          <w:spacing w:val="-8"/>
          <w:sz w:val="32"/>
          <w:szCs w:val="32"/>
        </w:rPr>
      </w:pPr>
    </w:p>
    <w:p w:rsidR="00A359B8" w:rsidRDefault="00A359B8" w:rsidP="00A359B8">
      <w:pPr>
        <w:tabs>
          <w:tab w:val="left" w:pos="4536"/>
        </w:tabs>
        <w:spacing w:after="0" w:line="240" w:lineRule="auto"/>
        <w:jc w:val="center"/>
        <w:rPr>
          <w:rFonts w:ascii="Arial" w:hAnsi="Arial" w:cs="Arial"/>
          <w:b/>
          <w:color w:val="000000"/>
          <w:spacing w:val="-8"/>
          <w:sz w:val="32"/>
          <w:szCs w:val="32"/>
        </w:rPr>
      </w:pPr>
    </w:p>
    <w:p w:rsidR="00A359B8" w:rsidRPr="00A359B8" w:rsidRDefault="00A359B8" w:rsidP="00A359B8">
      <w:pPr>
        <w:spacing w:after="0" w:line="240" w:lineRule="auto"/>
        <w:jc w:val="center"/>
        <w:rPr>
          <w:rFonts w:ascii="Arial" w:hAnsi="Arial" w:cs="Arial"/>
          <w:b/>
          <w:color w:val="000000" w:themeColor="text1"/>
          <w:sz w:val="32"/>
          <w:szCs w:val="32"/>
        </w:rPr>
      </w:pPr>
      <w:r w:rsidRPr="00A359B8">
        <w:rPr>
          <w:rFonts w:ascii="Arial" w:hAnsi="Arial" w:cs="Arial"/>
          <w:b/>
          <w:color w:val="000000" w:themeColor="text1"/>
          <w:sz w:val="32"/>
          <w:szCs w:val="32"/>
        </w:rPr>
        <w:t>Об утверждении муниципальной</w:t>
      </w:r>
      <w:r>
        <w:rPr>
          <w:rFonts w:ascii="Arial" w:hAnsi="Arial" w:cs="Arial"/>
          <w:b/>
          <w:color w:val="000000" w:themeColor="text1"/>
          <w:sz w:val="32"/>
          <w:szCs w:val="32"/>
        </w:rPr>
        <w:t xml:space="preserve"> </w:t>
      </w:r>
      <w:r w:rsidRPr="00A359B8">
        <w:rPr>
          <w:rFonts w:ascii="Arial" w:hAnsi="Arial" w:cs="Arial"/>
          <w:b/>
          <w:color w:val="000000" w:themeColor="text1"/>
          <w:sz w:val="32"/>
          <w:szCs w:val="32"/>
        </w:rPr>
        <w:t>программы Солнцевского района Курской области</w:t>
      </w:r>
      <w:r w:rsidRPr="00A359B8">
        <w:rPr>
          <w:rFonts w:ascii="Arial" w:hAnsi="Arial" w:cs="Arial"/>
          <w:b/>
          <w:color w:val="000000" w:themeColor="text1"/>
          <w:sz w:val="32"/>
          <w:szCs w:val="32"/>
        </w:rPr>
        <w:t xml:space="preserve"> </w:t>
      </w:r>
      <w:r w:rsidRPr="00A359B8">
        <w:rPr>
          <w:rFonts w:ascii="Arial" w:hAnsi="Arial" w:cs="Arial"/>
          <w:b/>
          <w:color w:val="000000" w:themeColor="text1"/>
          <w:sz w:val="32"/>
          <w:szCs w:val="32"/>
        </w:rPr>
        <w:t>«</w:t>
      </w:r>
      <w:r w:rsidRPr="00A359B8">
        <w:rPr>
          <w:rFonts w:ascii="Arial" w:hAnsi="Arial" w:cs="Arial"/>
          <w:b/>
          <w:color w:val="000000" w:themeColor="text1"/>
          <w:sz w:val="32"/>
          <w:szCs w:val="32"/>
          <w:shd w:val="clear" w:color="auto" w:fill="FFFFFF"/>
        </w:rPr>
        <w:t>Развитие муниципального управления и</w:t>
      </w:r>
      <w:r>
        <w:rPr>
          <w:rFonts w:ascii="Arial" w:hAnsi="Arial" w:cs="Arial"/>
          <w:b/>
          <w:color w:val="000000" w:themeColor="text1"/>
          <w:sz w:val="32"/>
          <w:szCs w:val="32"/>
          <w:shd w:val="clear" w:color="auto" w:fill="FFFFFF"/>
        </w:rPr>
        <w:t xml:space="preserve"> </w:t>
      </w:r>
      <w:r w:rsidRPr="00A359B8">
        <w:rPr>
          <w:rFonts w:ascii="Arial" w:hAnsi="Arial" w:cs="Arial"/>
          <w:b/>
          <w:color w:val="000000" w:themeColor="text1"/>
          <w:sz w:val="32"/>
          <w:szCs w:val="32"/>
          <w:shd w:val="clear" w:color="auto" w:fill="FFFFFF"/>
        </w:rPr>
        <w:t>повышение эффективности деятельности</w:t>
      </w:r>
      <w:r>
        <w:rPr>
          <w:rFonts w:ascii="Arial" w:hAnsi="Arial" w:cs="Arial"/>
          <w:b/>
          <w:color w:val="000000" w:themeColor="text1"/>
          <w:sz w:val="32"/>
          <w:szCs w:val="32"/>
          <w:shd w:val="clear" w:color="auto" w:fill="FFFFFF"/>
        </w:rPr>
        <w:t xml:space="preserve"> </w:t>
      </w:r>
      <w:r w:rsidRPr="00A359B8">
        <w:rPr>
          <w:rFonts w:ascii="Arial" w:hAnsi="Arial" w:cs="Arial"/>
          <w:b/>
          <w:color w:val="000000" w:themeColor="text1"/>
          <w:sz w:val="32"/>
          <w:szCs w:val="32"/>
          <w:shd w:val="clear" w:color="auto" w:fill="FFFFFF"/>
        </w:rPr>
        <w:t>Администрации Солнцевского района Курской области</w:t>
      </w:r>
      <w:r w:rsidRPr="00A359B8">
        <w:rPr>
          <w:rFonts w:ascii="Arial" w:hAnsi="Arial" w:cs="Arial"/>
          <w:b/>
          <w:color w:val="000000" w:themeColor="text1"/>
          <w:sz w:val="32"/>
          <w:szCs w:val="32"/>
        </w:rPr>
        <w:t>»</w:t>
      </w:r>
    </w:p>
    <w:p w:rsidR="00A359B8" w:rsidRDefault="00A359B8" w:rsidP="00A359B8">
      <w:pPr>
        <w:spacing w:after="0" w:line="240" w:lineRule="auto"/>
        <w:jc w:val="center"/>
        <w:rPr>
          <w:rFonts w:ascii="Arial" w:hAnsi="Arial" w:cs="Arial"/>
          <w:b/>
          <w:color w:val="000000" w:themeColor="text1"/>
          <w:sz w:val="32"/>
          <w:szCs w:val="32"/>
        </w:rPr>
      </w:pPr>
    </w:p>
    <w:p w:rsidR="00A359B8" w:rsidRDefault="00A359B8" w:rsidP="00A359B8">
      <w:pPr>
        <w:shd w:val="clear" w:color="auto" w:fill="FFFFFF"/>
        <w:spacing w:after="0" w:line="240" w:lineRule="auto"/>
        <w:jc w:val="center"/>
        <w:rPr>
          <w:rFonts w:ascii="Arial" w:hAnsi="Arial" w:cs="Arial"/>
          <w:b/>
          <w:bCs/>
          <w:color w:val="000000"/>
          <w:sz w:val="32"/>
          <w:szCs w:val="32"/>
        </w:rPr>
      </w:pPr>
    </w:p>
    <w:p w:rsidR="00A359B8" w:rsidRDefault="00A359B8" w:rsidP="00A359B8">
      <w:pPr>
        <w:shd w:val="clear" w:color="auto" w:fill="FFFFFF"/>
        <w:spacing w:after="0" w:line="240" w:lineRule="auto"/>
        <w:jc w:val="center"/>
        <w:rPr>
          <w:rFonts w:ascii="Arial" w:hAnsi="Arial" w:cs="Arial"/>
          <w:b/>
          <w:bCs/>
          <w:color w:val="000000"/>
          <w:sz w:val="32"/>
          <w:szCs w:val="32"/>
        </w:rPr>
      </w:pPr>
    </w:p>
    <w:p w:rsidR="001B4C5D" w:rsidRPr="001B4C5D" w:rsidRDefault="001B4C5D" w:rsidP="001B4C5D">
      <w:pPr>
        <w:pStyle w:val="a8"/>
        <w:spacing w:after="0"/>
        <w:ind w:right="-6" w:firstLine="720"/>
        <w:jc w:val="both"/>
        <w:rPr>
          <w:rFonts w:cs="Times New Roman"/>
          <w:bCs/>
          <w:color w:val="000000" w:themeColor="text1"/>
          <w:sz w:val="28"/>
          <w:szCs w:val="28"/>
        </w:rPr>
      </w:pPr>
      <w:r w:rsidRPr="001B4C5D">
        <w:rPr>
          <w:rFonts w:cs="Times New Roman"/>
          <w:color w:val="000000" w:themeColor="text1"/>
          <w:sz w:val="28"/>
          <w:szCs w:val="28"/>
        </w:rPr>
        <w:t>В соответствии со статьей 179 Бюджетного кодекса Российской Федерации, постановлением Администрации Солнцевского района Курской области от 06.11.2013г. №585 «Об утверждении Порядка разработки, реализации и оценки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w:t>
      </w:r>
      <w:r>
        <w:rPr>
          <w:rFonts w:cs="Times New Roman"/>
          <w:color w:val="000000" w:themeColor="text1"/>
          <w:sz w:val="28"/>
          <w:szCs w:val="28"/>
        </w:rPr>
        <w:t xml:space="preserve"> </w:t>
      </w:r>
      <w:r w:rsidRPr="001B4C5D">
        <w:rPr>
          <w:rFonts w:cs="Times New Roman"/>
          <w:color w:val="000000" w:themeColor="text1"/>
          <w:sz w:val="28"/>
          <w:szCs w:val="28"/>
        </w:rPr>
        <w:t>г. № 543 «Об утверждении перечня муниципальных программ Солнцевского района Курской области» Администрация Солнцевского района Курской области</w:t>
      </w:r>
      <w:r w:rsidRPr="001B4C5D">
        <w:rPr>
          <w:rFonts w:cs="Times New Roman"/>
          <w:bCs/>
          <w:color w:val="000000" w:themeColor="text1"/>
          <w:sz w:val="28"/>
          <w:szCs w:val="28"/>
        </w:rPr>
        <w:t xml:space="preserve"> ПОСТАНОВЛЯЕТ:</w:t>
      </w:r>
    </w:p>
    <w:p w:rsidR="001B4C5D" w:rsidRPr="001B4C5D" w:rsidRDefault="001B4C5D" w:rsidP="001B4C5D">
      <w:pPr>
        <w:pStyle w:val="ad"/>
        <w:spacing w:before="0" w:after="0"/>
        <w:ind w:firstLine="720"/>
        <w:jc w:val="both"/>
        <w:rPr>
          <w:color w:val="000000" w:themeColor="text1"/>
          <w:sz w:val="28"/>
          <w:szCs w:val="28"/>
        </w:rPr>
      </w:pPr>
    </w:p>
    <w:p w:rsidR="001B4C5D" w:rsidRPr="001B4C5D" w:rsidRDefault="001B4C5D" w:rsidP="001B4C5D">
      <w:pPr>
        <w:spacing w:after="0" w:line="240" w:lineRule="auto"/>
        <w:ind w:firstLine="709"/>
        <w:jc w:val="both"/>
        <w:rPr>
          <w:rFonts w:ascii="Times New Roman" w:hAnsi="Times New Roman"/>
          <w:color w:val="000000" w:themeColor="text1"/>
          <w:sz w:val="28"/>
          <w:szCs w:val="28"/>
          <w:shd w:val="clear" w:color="auto" w:fill="FFFFFF"/>
        </w:rPr>
      </w:pPr>
      <w:r w:rsidRPr="001B4C5D">
        <w:rPr>
          <w:rFonts w:ascii="Times New Roman" w:hAnsi="Times New Roman"/>
          <w:color w:val="000000" w:themeColor="text1"/>
          <w:sz w:val="28"/>
          <w:szCs w:val="28"/>
        </w:rPr>
        <w:t>1. Утвердить прилагаемую муниципальную программу Солнцевского района Курской области «</w:t>
      </w:r>
      <w:r w:rsidRPr="001B4C5D">
        <w:rPr>
          <w:rFonts w:ascii="Times New Roman" w:hAnsi="Times New Roman"/>
          <w:color w:val="000000" w:themeColor="text1"/>
          <w:sz w:val="28"/>
          <w:szCs w:val="28"/>
          <w:shd w:val="clear" w:color="auto" w:fill="FFFFFF"/>
        </w:rPr>
        <w:t>Развитие муниципального управления и повышение эффективности деятельности Администрации Солнцевского района Курской области</w:t>
      </w:r>
      <w:r w:rsidRPr="001B4C5D">
        <w:rPr>
          <w:rFonts w:ascii="Times New Roman" w:hAnsi="Times New Roman"/>
          <w:color w:val="000000" w:themeColor="text1"/>
          <w:sz w:val="28"/>
          <w:szCs w:val="28"/>
        </w:rPr>
        <w:t>» в прилагаемой новой редакции.</w:t>
      </w:r>
    </w:p>
    <w:p w:rsidR="001B4C5D" w:rsidRPr="001B4C5D" w:rsidRDefault="001B4C5D" w:rsidP="001B4C5D">
      <w:pPr>
        <w:pStyle w:val="ad"/>
        <w:spacing w:before="0" w:after="0"/>
        <w:ind w:firstLine="709"/>
        <w:jc w:val="both"/>
        <w:rPr>
          <w:color w:val="000000" w:themeColor="text1"/>
          <w:sz w:val="28"/>
          <w:szCs w:val="28"/>
        </w:rPr>
      </w:pPr>
      <w:r w:rsidRPr="001B4C5D">
        <w:rPr>
          <w:color w:val="000000" w:themeColor="text1"/>
          <w:sz w:val="28"/>
          <w:szCs w:val="28"/>
        </w:rPr>
        <w:t>2. Постановление Администрации Солнцевского района Курской области:</w:t>
      </w:r>
    </w:p>
    <w:p w:rsidR="001B4C5D" w:rsidRPr="001B4C5D" w:rsidRDefault="001B4C5D" w:rsidP="001B4C5D">
      <w:pPr>
        <w:pStyle w:val="a8"/>
        <w:spacing w:after="0"/>
        <w:ind w:right="-6" w:firstLine="709"/>
        <w:jc w:val="both"/>
        <w:rPr>
          <w:rFonts w:cs="Times New Roman"/>
          <w:color w:val="000000" w:themeColor="text1"/>
          <w:sz w:val="28"/>
          <w:szCs w:val="28"/>
        </w:rPr>
      </w:pPr>
      <w:r w:rsidRPr="001B4C5D">
        <w:rPr>
          <w:rFonts w:cs="Times New Roman"/>
          <w:color w:val="000000" w:themeColor="text1"/>
          <w:sz w:val="28"/>
          <w:szCs w:val="28"/>
        </w:rPr>
        <w:t>- от 22.02.2017 г. № 61 «Об утверждении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w:t>
      </w:r>
      <w:r>
        <w:rPr>
          <w:rFonts w:cs="Times New Roman"/>
          <w:color w:val="000000" w:themeColor="text1"/>
          <w:sz w:val="28"/>
          <w:szCs w:val="28"/>
        </w:rPr>
        <w:t>цевского района Курской области»;</w:t>
      </w:r>
    </w:p>
    <w:p w:rsidR="001B4C5D" w:rsidRPr="001B4C5D" w:rsidRDefault="001B4C5D" w:rsidP="001B4C5D">
      <w:pPr>
        <w:pStyle w:val="a8"/>
        <w:spacing w:after="0"/>
        <w:ind w:right="-6" w:firstLine="709"/>
        <w:jc w:val="both"/>
        <w:rPr>
          <w:rFonts w:cs="Times New Roman"/>
          <w:color w:val="000000" w:themeColor="text1"/>
          <w:sz w:val="28"/>
          <w:szCs w:val="28"/>
        </w:rPr>
      </w:pPr>
      <w:r w:rsidRPr="001B4C5D">
        <w:rPr>
          <w:rFonts w:cs="Times New Roman"/>
          <w:color w:val="000000" w:themeColor="text1"/>
          <w:sz w:val="28"/>
          <w:szCs w:val="28"/>
        </w:rPr>
        <w:t>- от 29.12.2017 г. № 651 "О внесении изменений в муниципальную программу Солнцевского района Курской области «Развитие муниципального управления и повышение эффективности деятельности Администрации Солн</w:t>
      </w:r>
      <w:r>
        <w:rPr>
          <w:rFonts w:cs="Times New Roman"/>
          <w:color w:val="000000" w:themeColor="text1"/>
          <w:sz w:val="28"/>
          <w:szCs w:val="28"/>
        </w:rPr>
        <w:t>цевского района Курской области»;</w:t>
      </w:r>
    </w:p>
    <w:p w:rsidR="001B4C5D" w:rsidRPr="001B4C5D" w:rsidRDefault="001B4C5D" w:rsidP="001B4C5D">
      <w:pPr>
        <w:pStyle w:val="a8"/>
        <w:spacing w:after="0"/>
        <w:ind w:right="-6" w:firstLine="709"/>
        <w:jc w:val="both"/>
        <w:rPr>
          <w:rFonts w:cs="Times New Roman"/>
          <w:color w:val="000000" w:themeColor="text1"/>
          <w:sz w:val="28"/>
          <w:szCs w:val="28"/>
        </w:rPr>
      </w:pPr>
      <w:r w:rsidRPr="001B4C5D">
        <w:rPr>
          <w:rFonts w:cs="Times New Roman"/>
          <w:color w:val="000000" w:themeColor="text1"/>
          <w:sz w:val="28"/>
          <w:szCs w:val="28"/>
        </w:rPr>
        <w:t xml:space="preserve">- от 29.12.2018 г №692 «О внесении изменений в муниципальную программу Солнцевского района Курской области «Развитие муниципального </w:t>
      </w:r>
      <w:r w:rsidRPr="001B4C5D">
        <w:rPr>
          <w:rFonts w:cs="Times New Roman"/>
          <w:color w:val="000000" w:themeColor="text1"/>
          <w:sz w:val="28"/>
          <w:szCs w:val="28"/>
        </w:rPr>
        <w:lastRenderedPageBreak/>
        <w:t>управления и повышение эффективности деятельности Администрации Солн</w:t>
      </w:r>
      <w:r>
        <w:rPr>
          <w:rFonts w:cs="Times New Roman"/>
          <w:color w:val="000000" w:themeColor="text1"/>
          <w:sz w:val="28"/>
          <w:szCs w:val="28"/>
        </w:rPr>
        <w:t>цевского района Курской области»;</w:t>
      </w:r>
    </w:p>
    <w:p w:rsidR="001B4C5D" w:rsidRPr="001B4C5D" w:rsidRDefault="001B4C5D" w:rsidP="001B4C5D">
      <w:pPr>
        <w:pStyle w:val="a8"/>
        <w:spacing w:after="0"/>
        <w:ind w:right="-6" w:firstLine="709"/>
        <w:jc w:val="both"/>
        <w:rPr>
          <w:rFonts w:cs="Times New Roman"/>
          <w:color w:val="000000" w:themeColor="text1"/>
          <w:sz w:val="28"/>
          <w:szCs w:val="28"/>
        </w:rPr>
      </w:pPr>
      <w:r w:rsidRPr="001B4C5D">
        <w:rPr>
          <w:rFonts w:cs="Times New Roman"/>
          <w:color w:val="000000" w:themeColor="text1"/>
          <w:sz w:val="28"/>
          <w:szCs w:val="28"/>
        </w:rPr>
        <w:t>- признать утратившими силу.</w:t>
      </w:r>
    </w:p>
    <w:p w:rsidR="001B4C5D" w:rsidRPr="001B4C5D" w:rsidRDefault="001B4C5D" w:rsidP="001B4C5D">
      <w:pPr>
        <w:pStyle w:val="ad"/>
        <w:spacing w:before="0" w:after="0"/>
        <w:ind w:firstLine="709"/>
        <w:jc w:val="both"/>
        <w:rPr>
          <w:color w:val="000000" w:themeColor="text1"/>
          <w:sz w:val="28"/>
          <w:szCs w:val="28"/>
        </w:rPr>
      </w:pPr>
    </w:p>
    <w:p w:rsidR="001B4C5D" w:rsidRPr="001B4C5D" w:rsidRDefault="001B4C5D" w:rsidP="001B4C5D">
      <w:pPr>
        <w:pStyle w:val="ad"/>
        <w:spacing w:before="0" w:after="0"/>
        <w:ind w:firstLine="709"/>
        <w:jc w:val="both"/>
        <w:rPr>
          <w:color w:val="000000" w:themeColor="text1"/>
          <w:sz w:val="28"/>
          <w:szCs w:val="28"/>
        </w:rPr>
      </w:pPr>
      <w:r>
        <w:rPr>
          <w:color w:val="000000" w:themeColor="text1"/>
          <w:sz w:val="28"/>
          <w:szCs w:val="28"/>
        </w:rPr>
        <w:t>3. Заместителю Главы</w:t>
      </w:r>
      <w:r w:rsidRPr="001B4C5D">
        <w:rPr>
          <w:color w:val="000000" w:themeColor="text1"/>
          <w:sz w:val="28"/>
          <w:szCs w:val="28"/>
        </w:rPr>
        <w:t xml:space="preserve"> Администрации Солнцевского района Курской области Баскову В.В.:</w:t>
      </w:r>
    </w:p>
    <w:p w:rsidR="001B4C5D" w:rsidRPr="001B4C5D" w:rsidRDefault="001B4C5D" w:rsidP="001B4C5D">
      <w:pPr>
        <w:pStyle w:val="a8"/>
        <w:spacing w:after="0"/>
        <w:ind w:right="-6" w:firstLine="709"/>
        <w:jc w:val="both"/>
        <w:rPr>
          <w:rFonts w:cs="Times New Roman"/>
          <w:color w:val="000000" w:themeColor="text1"/>
          <w:sz w:val="28"/>
          <w:szCs w:val="28"/>
        </w:rPr>
      </w:pPr>
      <w:r w:rsidRPr="001B4C5D">
        <w:rPr>
          <w:rFonts w:cs="Times New Roman"/>
          <w:color w:val="000000" w:themeColor="text1"/>
          <w:sz w:val="28"/>
          <w:szCs w:val="28"/>
        </w:rPr>
        <w:t>обеспечить размещение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w:t>
      </w:r>
      <w:r>
        <w:rPr>
          <w:rFonts w:cs="Times New Roman"/>
          <w:color w:val="000000" w:themeColor="text1"/>
          <w:sz w:val="28"/>
          <w:szCs w:val="28"/>
        </w:rPr>
        <w:t>асти»</w:t>
      </w:r>
      <w:r w:rsidRPr="001B4C5D">
        <w:rPr>
          <w:rFonts w:cs="Times New Roman"/>
          <w:color w:val="000000" w:themeColor="text1"/>
          <w:sz w:val="28"/>
          <w:szCs w:val="28"/>
        </w:rPr>
        <w:t xml:space="preserve"> на официальном сайте Администрации Солнцевского района Курской области в 2-недельный срок со дня подп</w:t>
      </w:r>
      <w:r>
        <w:rPr>
          <w:rFonts w:cs="Times New Roman"/>
          <w:color w:val="000000" w:themeColor="text1"/>
          <w:sz w:val="28"/>
          <w:szCs w:val="28"/>
        </w:rPr>
        <w:t>исания настоящего постановления.</w:t>
      </w:r>
    </w:p>
    <w:p w:rsidR="001B4C5D" w:rsidRPr="001B4C5D" w:rsidRDefault="001B4C5D" w:rsidP="001B4C5D">
      <w:pPr>
        <w:pStyle w:val="ad"/>
        <w:spacing w:before="0" w:after="0"/>
        <w:ind w:firstLine="709"/>
        <w:jc w:val="both"/>
        <w:rPr>
          <w:color w:val="000000" w:themeColor="text1"/>
          <w:sz w:val="28"/>
          <w:szCs w:val="28"/>
        </w:rPr>
      </w:pPr>
      <w:r w:rsidRPr="001B4C5D">
        <w:rPr>
          <w:color w:val="000000" w:themeColor="text1"/>
          <w:sz w:val="28"/>
          <w:szCs w:val="28"/>
        </w:rPr>
        <w:t>4</w:t>
      </w:r>
      <w:r>
        <w:rPr>
          <w:color w:val="000000" w:themeColor="text1"/>
          <w:sz w:val="28"/>
          <w:szCs w:val="28"/>
        </w:rPr>
        <w:t>. Контроль за исполнением</w:t>
      </w:r>
      <w:r w:rsidRPr="001B4C5D">
        <w:rPr>
          <w:color w:val="000000" w:themeColor="text1"/>
          <w:sz w:val="28"/>
          <w:szCs w:val="28"/>
        </w:rPr>
        <w:t xml:space="preserve"> постановления возложить заместителя Главы Администрации Солнцевского района Курской</w:t>
      </w:r>
      <w:r>
        <w:rPr>
          <w:color w:val="000000" w:themeColor="text1"/>
          <w:sz w:val="28"/>
          <w:szCs w:val="28"/>
        </w:rPr>
        <w:t xml:space="preserve"> области</w:t>
      </w:r>
      <w:r w:rsidRPr="001B4C5D">
        <w:rPr>
          <w:color w:val="000000" w:themeColor="text1"/>
          <w:sz w:val="28"/>
          <w:szCs w:val="28"/>
        </w:rPr>
        <w:t xml:space="preserve"> Баскова В.В.</w:t>
      </w:r>
    </w:p>
    <w:p w:rsidR="001B4C5D" w:rsidRPr="001B4C5D" w:rsidRDefault="001B4C5D" w:rsidP="001B4C5D">
      <w:pPr>
        <w:pStyle w:val="ad"/>
        <w:spacing w:before="0" w:after="0"/>
        <w:ind w:firstLine="709"/>
        <w:jc w:val="both"/>
        <w:rPr>
          <w:color w:val="000000" w:themeColor="text1"/>
          <w:sz w:val="28"/>
          <w:szCs w:val="28"/>
        </w:rPr>
      </w:pPr>
      <w:r w:rsidRPr="001B4C5D">
        <w:rPr>
          <w:color w:val="000000" w:themeColor="text1"/>
          <w:sz w:val="28"/>
          <w:szCs w:val="28"/>
        </w:rPr>
        <w:t>5.</w:t>
      </w:r>
      <w:r>
        <w:rPr>
          <w:color w:val="000000" w:themeColor="text1"/>
          <w:sz w:val="28"/>
          <w:szCs w:val="28"/>
        </w:rPr>
        <w:t xml:space="preserve"> </w:t>
      </w:r>
      <w:r w:rsidRPr="001B4C5D">
        <w:rPr>
          <w:color w:val="000000" w:themeColor="text1"/>
          <w:sz w:val="28"/>
          <w:szCs w:val="28"/>
        </w:rPr>
        <w:t>Постановление вступает в силу со дня его подписания и распространяется на правоотношения, возникшие с 01 января 2020 года.</w:t>
      </w:r>
    </w:p>
    <w:p w:rsidR="001B4C5D" w:rsidRPr="001B4C5D" w:rsidRDefault="001B4C5D" w:rsidP="001B4C5D">
      <w:pPr>
        <w:tabs>
          <w:tab w:val="left" w:pos="426"/>
        </w:tabs>
        <w:spacing w:after="0" w:line="240" w:lineRule="auto"/>
        <w:jc w:val="both"/>
        <w:rPr>
          <w:rFonts w:ascii="Times New Roman" w:hAnsi="Times New Roman"/>
          <w:color w:val="000000" w:themeColor="text1"/>
          <w:sz w:val="28"/>
          <w:szCs w:val="28"/>
        </w:rPr>
      </w:pPr>
    </w:p>
    <w:p w:rsidR="001B4C5D" w:rsidRPr="001B4C5D" w:rsidRDefault="001B4C5D" w:rsidP="001B4C5D">
      <w:pPr>
        <w:tabs>
          <w:tab w:val="left" w:pos="426"/>
        </w:tabs>
        <w:spacing w:after="0" w:line="240" w:lineRule="auto"/>
        <w:jc w:val="both"/>
        <w:rPr>
          <w:rFonts w:ascii="Times New Roman" w:hAnsi="Times New Roman"/>
          <w:color w:val="000000" w:themeColor="text1"/>
          <w:sz w:val="28"/>
          <w:szCs w:val="28"/>
        </w:rPr>
      </w:pPr>
    </w:p>
    <w:p w:rsidR="001B4C5D" w:rsidRPr="001B4C5D" w:rsidRDefault="001B4C5D" w:rsidP="001B4C5D">
      <w:pPr>
        <w:spacing w:after="0" w:line="240" w:lineRule="auto"/>
        <w:jc w:val="both"/>
        <w:rPr>
          <w:rFonts w:ascii="Times New Roman" w:hAnsi="Times New Roman"/>
          <w:color w:val="000000" w:themeColor="text1"/>
          <w:sz w:val="28"/>
          <w:szCs w:val="28"/>
        </w:rPr>
      </w:pPr>
      <w:r w:rsidRPr="001B4C5D">
        <w:rPr>
          <w:rFonts w:ascii="Times New Roman" w:hAnsi="Times New Roman"/>
          <w:color w:val="000000" w:themeColor="text1"/>
          <w:sz w:val="28"/>
          <w:szCs w:val="28"/>
        </w:rPr>
        <w:t xml:space="preserve">Глава Солнцевского района                         </w:t>
      </w:r>
      <w:r>
        <w:rPr>
          <w:rFonts w:ascii="Times New Roman" w:hAnsi="Times New Roman"/>
          <w:color w:val="000000" w:themeColor="text1"/>
          <w:sz w:val="28"/>
          <w:szCs w:val="28"/>
        </w:rPr>
        <w:t xml:space="preserve">                    </w:t>
      </w:r>
      <w:r w:rsidRPr="001B4C5D">
        <w:rPr>
          <w:rFonts w:ascii="Times New Roman" w:hAnsi="Times New Roman"/>
          <w:color w:val="000000" w:themeColor="text1"/>
          <w:sz w:val="28"/>
          <w:szCs w:val="28"/>
        </w:rPr>
        <w:t xml:space="preserve">                   Г.Д. Енютин</w:t>
      </w:r>
    </w:p>
    <w:p w:rsidR="001B4C5D" w:rsidRPr="001B4C5D" w:rsidRDefault="001B4C5D" w:rsidP="001B4C5D">
      <w:pPr>
        <w:spacing w:after="0" w:line="240" w:lineRule="auto"/>
        <w:jc w:val="both"/>
        <w:rPr>
          <w:rFonts w:ascii="Times New Roman" w:hAnsi="Times New Roman"/>
          <w:color w:val="000000" w:themeColor="text1"/>
          <w:sz w:val="28"/>
          <w:szCs w:val="28"/>
        </w:rPr>
      </w:pPr>
    </w:p>
    <w:p w:rsidR="00AA3A58" w:rsidRDefault="00AA3A58"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0B4F32" w:rsidRDefault="000B4F32" w:rsidP="001B4C5D">
      <w:pPr>
        <w:spacing w:after="0" w:line="240" w:lineRule="auto"/>
        <w:rPr>
          <w:rFonts w:ascii="Times New Roman" w:hAnsi="Times New Roman"/>
          <w:color w:val="000000" w:themeColor="text1"/>
          <w:sz w:val="28"/>
          <w:szCs w:val="28"/>
        </w:rPr>
      </w:pPr>
    </w:p>
    <w:p w:rsidR="00A359B8" w:rsidRDefault="00A359B8" w:rsidP="001B4C5D">
      <w:pPr>
        <w:spacing w:after="0" w:line="240" w:lineRule="auto"/>
        <w:rPr>
          <w:rFonts w:ascii="Times New Roman" w:hAnsi="Times New Roman"/>
          <w:color w:val="000000" w:themeColor="text1"/>
          <w:sz w:val="28"/>
          <w:szCs w:val="28"/>
        </w:rPr>
      </w:pPr>
    </w:p>
    <w:p w:rsidR="00A359B8" w:rsidRDefault="00A359B8" w:rsidP="001B4C5D">
      <w:pPr>
        <w:spacing w:after="0" w:line="240" w:lineRule="auto"/>
        <w:rPr>
          <w:rFonts w:ascii="Times New Roman" w:hAnsi="Times New Roman"/>
          <w:color w:val="000000" w:themeColor="text1"/>
          <w:sz w:val="28"/>
          <w:szCs w:val="28"/>
        </w:rPr>
      </w:pPr>
      <w:bookmarkStart w:id="0" w:name="_GoBack"/>
      <w:bookmarkEnd w:id="0"/>
    </w:p>
    <w:p w:rsidR="000B4F32" w:rsidRDefault="000B4F32" w:rsidP="001B4C5D">
      <w:pPr>
        <w:spacing w:after="0" w:line="240" w:lineRule="auto"/>
        <w:rPr>
          <w:rFonts w:ascii="Times New Roman" w:hAnsi="Times New Roman"/>
          <w:color w:val="000000" w:themeColor="text1"/>
          <w:sz w:val="28"/>
          <w:szCs w:val="28"/>
        </w:rPr>
      </w:pPr>
    </w:p>
    <w:p w:rsidR="000B4F32" w:rsidRPr="000B4F32" w:rsidRDefault="000B4F32" w:rsidP="000B4F32">
      <w:pPr>
        <w:spacing w:after="0" w:line="240" w:lineRule="auto"/>
        <w:jc w:val="right"/>
        <w:rPr>
          <w:rFonts w:ascii="Times New Roman" w:hAnsi="Times New Roman"/>
          <w:sz w:val="28"/>
          <w:szCs w:val="28"/>
        </w:rPr>
      </w:pPr>
      <w:r w:rsidRPr="000B4F32">
        <w:rPr>
          <w:rFonts w:ascii="Times New Roman" w:hAnsi="Times New Roman"/>
          <w:sz w:val="28"/>
          <w:szCs w:val="28"/>
        </w:rPr>
        <w:lastRenderedPageBreak/>
        <w:t>Утверждена</w:t>
      </w:r>
    </w:p>
    <w:p w:rsidR="000B4F32" w:rsidRPr="000B4F32" w:rsidRDefault="000B4F32" w:rsidP="000B4F32">
      <w:pPr>
        <w:spacing w:after="0" w:line="240" w:lineRule="auto"/>
        <w:jc w:val="right"/>
        <w:rPr>
          <w:rFonts w:ascii="Times New Roman" w:hAnsi="Times New Roman"/>
          <w:sz w:val="28"/>
          <w:szCs w:val="28"/>
        </w:rPr>
      </w:pPr>
      <w:r>
        <w:rPr>
          <w:rFonts w:ascii="Times New Roman" w:hAnsi="Times New Roman"/>
          <w:sz w:val="28"/>
          <w:szCs w:val="28"/>
        </w:rPr>
        <w:t>постановлением</w:t>
      </w:r>
      <w:r w:rsidRPr="000B4F32">
        <w:rPr>
          <w:rFonts w:ascii="Times New Roman" w:hAnsi="Times New Roman"/>
          <w:sz w:val="28"/>
          <w:szCs w:val="28"/>
        </w:rPr>
        <w:t xml:space="preserve"> Администрации</w:t>
      </w:r>
    </w:p>
    <w:p w:rsidR="000B4F32" w:rsidRDefault="000B4F32" w:rsidP="000B4F32">
      <w:pPr>
        <w:spacing w:after="0" w:line="240" w:lineRule="auto"/>
        <w:jc w:val="right"/>
        <w:rPr>
          <w:rFonts w:ascii="Times New Roman" w:hAnsi="Times New Roman"/>
          <w:sz w:val="28"/>
          <w:szCs w:val="28"/>
        </w:rPr>
      </w:pPr>
      <w:r>
        <w:rPr>
          <w:rFonts w:ascii="Times New Roman" w:hAnsi="Times New Roman"/>
          <w:sz w:val="28"/>
          <w:szCs w:val="28"/>
        </w:rPr>
        <w:t>Солнцевского района</w:t>
      </w:r>
    </w:p>
    <w:p w:rsidR="000B4F32" w:rsidRPr="000B4F32" w:rsidRDefault="000B4F32" w:rsidP="000B4F32">
      <w:pPr>
        <w:spacing w:after="0" w:line="240" w:lineRule="auto"/>
        <w:jc w:val="right"/>
        <w:rPr>
          <w:rFonts w:ascii="Times New Roman" w:hAnsi="Times New Roman"/>
          <w:sz w:val="28"/>
          <w:szCs w:val="28"/>
        </w:rPr>
      </w:pPr>
      <w:r w:rsidRPr="000B4F32">
        <w:rPr>
          <w:rFonts w:ascii="Times New Roman" w:hAnsi="Times New Roman"/>
          <w:sz w:val="28"/>
          <w:szCs w:val="28"/>
        </w:rPr>
        <w:t>Курской области</w:t>
      </w:r>
    </w:p>
    <w:p w:rsidR="000B4F32" w:rsidRDefault="000B4F32" w:rsidP="000B4F32">
      <w:pPr>
        <w:spacing w:after="0" w:line="240" w:lineRule="auto"/>
        <w:jc w:val="right"/>
        <w:rPr>
          <w:rFonts w:ascii="Times New Roman" w:hAnsi="Times New Roman"/>
          <w:sz w:val="28"/>
          <w:szCs w:val="28"/>
        </w:rPr>
      </w:pPr>
      <w:r w:rsidRPr="000B4F32">
        <w:rPr>
          <w:rFonts w:ascii="Times New Roman" w:hAnsi="Times New Roman"/>
          <w:sz w:val="28"/>
          <w:szCs w:val="28"/>
        </w:rPr>
        <w:t xml:space="preserve">от </w:t>
      </w:r>
      <w:r>
        <w:rPr>
          <w:rFonts w:ascii="Times New Roman" w:hAnsi="Times New Roman"/>
          <w:sz w:val="28"/>
          <w:szCs w:val="28"/>
        </w:rPr>
        <w:t>30 декабря 2019 г. №563</w:t>
      </w:r>
    </w:p>
    <w:p w:rsidR="000B4F32" w:rsidRPr="000B4F32" w:rsidRDefault="000B4F32" w:rsidP="000B4F32">
      <w:pPr>
        <w:spacing w:after="0" w:line="240" w:lineRule="auto"/>
        <w:jc w:val="right"/>
        <w:rPr>
          <w:rFonts w:ascii="Times New Roman" w:hAnsi="Times New Roman"/>
          <w:sz w:val="28"/>
          <w:szCs w:val="28"/>
        </w:rPr>
      </w:pPr>
    </w:p>
    <w:p w:rsidR="000B4F32" w:rsidRPr="00376993" w:rsidRDefault="000B4F32" w:rsidP="00376993">
      <w:pPr>
        <w:spacing w:after="0" w:line="240" w:lineRule="auto"/>
        <w:jc w:val="center"/>
        <w:rPr>
          <w:rFonts w:ascii="Times New Roman" w:hAnsi="Times New Roman"/>
          <w:b/>
          <w:sz w:val="28"/>
          <w:szCs w:val="28"/>
        </w:rPr>
      </w:pPr>
      <w:r w:rsidRPr="00376993">
        <w:rPr>
          <w:rFonts w:ascii="Times New Roman" w:hAnsi="Times New Roman"/>
          <w:b/>
          <w:sz w:val="28"/>
          <w:szCs w:val="28"/>
        </w:rPr>
        <w:t>Муниципальная программа</w:t>
      </w:r>
    </w:p>
    <w:p w:rsidR="000B4F32" w:rsidRPr="00376993" w:rsidRDefault="000B4F32" w:rsidP="00376993">
      <w:pPr>
        <w:spacing w:after="0" w:line="240" w:lineRule="auto"/>
        <w:jc w:val="center"/>
        <w:rPr>
          <w:rFonts w:ascii="Times New Roman" w:hAnsi="Times New Roman"/>
          <w:b/>
          <w:sz w:val="28"/>
          <w:szCs w:val="28"/>
        </w:rPr>
      </w:pPr>
      <w:r w:rsidRPr="00376993">
        <w:rPr>
          <w:rFonts w:ascii="Times New Roman" w:hAnsi="Times New Roman"/>
          <w:b/>
          <w:sz w:val="28"/>
          <w:szCs w:val="28"/>
        </w:rPr>
        <w:t>Солнцевского района Курской области</w:t>
      </w:r>
    </w:p>
    <w:p w:rsidR="000B4F32" w:rsidRPr="00376993" w:rsidRDefault="000B4F32" w:rsidP="00376993">
      <w:pPr>
        <w:spacing w:after="0" w:line="240" w:lineRule="auto"/>
        <w:jc w:val="center"/>
        <w:rPr>
          <w:rFonts w:ascii="Times New Roman" w:hAnsi="Times New Roman"/>
          <w:b/>
          <w:sz w:val="28"/>
          <w:szCs w:val="28"/>
        </w:rPr>
      </w:pPr>
      <w:r w:rsidRPr="00376993">
        <w:rPr>
          <w:rFonts w:ascii="Times New Roman" w:hAnsi="Times New Roman"/>
          <w:b/>
          <w:sz w:val="28"/>
          <w:szCs w:val="28"/>
        </w:rPr>
        <w:t>«Развитие муниципального управления и повышение эффективности деятельности Администрации Солнцевского района Курской области»</w:t>
      </w:r>
    </w:p>
    <w:p w:rsidR="000B4F32" w:rsidRPr="00376993" w:rsidRDefault="000B4F32" w:rsidP="00376993">
      <w:pPr>
        <w:spacing w:after="0" w:line="240" w:lineRule="auto"/>
        <w:jc w:val="center"/>
        <w:rPr>
          <w:rFonts w:ascii="Times New Roman" w:hAnsi="Times New Roman"/>
          <w:b/>
          <w:sz w:val="28"/>
          <w:szCs w:val="28"/>
        </w:rPr>
      </w:pPr>
      <w:bookmarkStart w:id="1" w:name="sub_5003"/>
    </w:p>
    <w:p w:rsidR="000B4F32" w:rsidRPr="00376993" w:rsidRDefault="000B4F32" w:rsidP="00376993">
      <w:pPr>
        <w:spacing w:after="0" w:line="240" w:lineRule="auto"/>
        <w:jc w:val="center"/>
        <w:rPr>
          <w:rFonts w:ascii="Times New Roman" w:hAnsi="Times New Roman"/>
          <w:b/>
          <w:sz w:val="28"/>
          <w:szCs w:val="28"/>
        </w:rPr>
      </w:pPr>
      <w:r w:rsidRPr="00376993">
        <w:rPr>
          <w:rFonts w:ascii="Times New Roman" w:hAnsi="Times New Roman"/>
          <w:b/>
          <w:sz w:val="28"/>
          <w:szCs w:val="28"/>
        </w:rPr>
        <w:t>Паспорт</w:t>
      </w:r>
    </w:p>
    <w:p w:rsidR="000B4F32" w:rsidRPr="00376993" w:rsidRDefault="000B4F32" w:rsidP="00376993">
      <w:pPr>
        <w:spacing w:after="0" w:line="240" w:lineRule="auto"/>
        <w:jc w:val="center"/>
        <w:rPr>
          <w:rFonts w:ascii="Times New Roman" w:hAnsi="Times New Roman"/>
          <w:b/>
          <w:sz w:val="28"/>
          <w:szCs w:val="28"/>
        </w:rPr>
      </w:pPr>
      <w:r w:rsidRPr="00376993">
        <w:rPr>
          <w:rFonts w:ascii="Times New Roman" w:hAnsi="Times New Roman"/>
          <w:b/>
          <w:sz w:val="28"/>
          <w:szCs w:val="28"/>
        </w:rPr>
        <w:t>муниципальной программы Солнцевского района Курской области</w:t>
      </w:r>
    </w:p>
    <w:p w:rsidR="000B4F32" w:rsidRPr="00376993" w:rsidRDefault="000B4F32" w:rsidP="00376993">
      <w:pPr>
        <w:spacing w:after="0" w:line="240" w:lineRule="auto"/>
        <w:jc w:val="center"/>
        <w:rPr>
          <w:rFonts w:ascii="Times New Roman" w:hAnsi="Times New Roman"/>
          <w:b/>
          <w:sz w:val="28"/>
          <w:szCs w:val="28"/>
        </w:rPr>
      </w:pPr>
      <w:r w:rsidRPr="00376993">
        <w:rPr>
          <w:rFonts w:ascii="Times New Roman" w:hAnsi="Times New Roman"/>
          <w:b/>
          <w:sz w:val="28"/>
          <w:szCs w:val="28"/>
        </w:rPr>
        <w:t>«</w:t>
      </w:r>
      <w:r w:rsidRPr="00376993">
        <w:rPr>
          <w:rFonts w:ascii="Times New Roman" w:hAnsi="Times New Roman"/>
          <w:b/>
          <w:sz w:val="28"/>
          <w:szCs w:val="28"/>
          <w:shd w:val="clear" w:color="auto" w:fill="FFFFFF"/>
        </w:rPr>
        <w:t>Развитие муниципального управления и повышение эффективности деятельности Администрации Солнцевского района Курской области</w:t>
      </w:r>
      <w:r w:rsidRPr="00376993">
        <w:rPr>
          <w:rFonts w:ascii="Times New Roman" w:hAnsi="Times New Roman"/>
          <w:b/>
          <w:sz w:val="28"/>
          <w:szCs w:val="28"/>
        </w:rPr>
        <w:t>»</w:t>
      </w:r>
    </w:p>
    <w:p w:rsidR="000B4F32" w:rsidRPr="00376993" w:rsidRDefault="000B4F32" w:rsidP="00376993">
      <w:pPr>
        <w:spacing w:after="0" w:line="240" w:lineRule="auto"/>
        <w:jc w:val="center"/>
        <w:rPr>
          <w:rFonts w:ascii="Times New Roman" w:hAnsi="Times New Roman"/>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5596"/>
      </w:tblGrid>
      <w:tr w:rsidR="000B4F32" w:rsidRPr="00376993" w:rsidTr="00376993">
        <w:trPr>
          <w:jc w:val="center"/>
        </w:trPr>
        <w:tc>
          <w:tcPr>
            <w:tcW w:w="3829" w:type="dxa"/>
            <w:tcBorders>
              <w:top w:val="single" w:sz="4" w:space="0" w:color="auto"/>
              <w:left w:val="single" w:sz="4" w:space="0" w:color="auto"/>
              <w:bottom w:val="single" w:sz="4" w:space="0" w:color="auto"/>
              <w:right w:val="single" w:sz="4" w:space="0" w:color="auto"/>
            </w:tcBorders>
          </w:tcPr>
          <w:bookmarkEnd w:id="1"/>
          <w:p w:rsidR="000B4F32" w:rsidRPr="00376993" w:rsidRDefault="000B4F32" w:rsidP="00376993">
            <w:pPr>
              <w:pStyle w:val="aff6"/>
              <w:rPr>
                <w:rFonts w:ascii="Times New Roman" w:hAnsi="Times New Roman"/>
              </w:rPr>
            </w:pPr>
            <w:r w:rsidRPr="00376993">
              <w:rPr>
                <w:rFonts w:ascii="Times New Roman" w:hAnsi="Times New Roman"/>
              </w:rPr>
              <w:t>Ответственный исполнитель Муниципальной программы</w:t>
            </w:r>
          </w:p>
          <w:p w:rsidR="000B4F32" w:rsidRPr="00376993" w:rsidRDefault="000B4F32" w:rsidP="00376993">
            <w:pPr>
              <w:pStyle w:val="aff5"/>
              <w:rPr>
                <w:rFonts w:ascii="Times New Roman" w:hAnsi="Times New Roman"/>
              </w:rPr>
            </w:pPr>
          </w:p>
        </w:tc>
        <w:tc>
          <w:tcPr>
            <w:tcW w:w="5300"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widowControl w:val="0"/>
              <w:autoSpaceDE w:val="0"/>
              <w:autoSpaceDN w:val="0"/>
              <w:adjustRightInd w:val="0"/>
              <w:spacing w:line="240" w:lineRule="auto"/>
              <w:jc w:val="both"/>
              <w:rPr>
                <w:rFonts w:ascii="Times New Roman" w:hAnsi="Times New Roman"/>
                <w:sz w:val="28"/>
                <w:szCs w:val="28"/>
              </w:rPr>
            </w:pPr>
            <w:r w:rsidRPr="00376993">
              <w:rPr>
                <w:rFonts w:ascii="Times New Roman" w:hAnsi="Times New Roman"/>
                <w:sz w:val="28"/>
                <w:szCs w:val="28"/>
              </w:rPr>
              <w:t>Администрация Солнцевского района Курской области</w:t>
            </w:r>
          </w:p>
        </w:tc>
      </w:tr>
      <w:tr w:rsidR="000B4F32" w:rsidRPr="00376993" w:rsidTr="00376993">
        <w:trPr>
          <w:jc w:val="center"/>
        </w:trPr>
        <w:tc>
          <w:tcPr>
            <w:tcW w:w="3829"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pStyle w:val="aff6"/>
              <w:rPr>
                <w:rFonts w:ascii="Times New Roman" w:hAnsi="Times New Roman"/>
              </w:rPr>
            </w:pPr>
            <w:r w:rsidRPr="00376993">
              <w:rPr>
                <w:rFonts w:ascii="Times New Roman" w:hAnsi="Times New Roman"/>
              </w:rPr>
              <w:t>Соисполнители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widowControl w:val="0"/>
              <w:autoSpaceDE w:val="0"/>
              <w:autoSpaceDN w:val="0"/>
              <w:adjustRightInd w:val="0"/>
              <w:spacing w:line="240" w:lineRule="auto"/>
              <w:jc w:val="both"/>
              <w:rPr>
                <w:rFonts w:ascii="Times New Roman" w:hAnsi="Times New Roman"/>
                <w:sz w:val="28"/>
                <w:szCs w:val="28"/>
              </w:rPr>
            </w:pPr>
            <w:r w:rsidRPr="00376993">
              <w:rPr>
                <w:rFonts w:ascii="Times New Roman" w:hAnsi="Times New Roman"/>
                <w:sz w:val="28"/>
                <w:szCs w:val="28"/>
              </w:rPr>
              <w:t>отсутствуют</w:t>
            </w:r>
          </w:p>
        </w:tc>
      </w:tr>
      <w:tr w:rsidR="000B4F32" w:rsidRPr="00376993" w:rsidTr="00376993">
        <w:trPr>
          <w:jc w:val="center"/>
        </w:trPr>
        <w:tc>
          <w:tcPr>
            <w:tcW w:w="3829"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pStyle w:val="aff6"/>
              <w:rPr>
                <w:rFonts w:ascii="Times New Roman" w:hAnsi="Times New Roman"/>
              </w:rPr>
            </w:pPr>
            <w:r w:rsidRPr="00376993">
              <w:rPr>
                <w:rFonts w:ascii="Times New Roman" w:hAnsi="Times New Roman"/>
              </w:rPr>
              <w:t>Участники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widowControl w:val="0"/>
              <w:autoSpaceDE w:val="0"/>
              <w:autoSpaceDN w:val="0"/>
              <w:adjustRightInd w:val="0"/>
              <w:spacing w:line="240" w:lineRule="auto"/>
              <w:jc w:val="both"/>
              <w:rPr>
                <w:rFonts w:ascii="Times New Roman" w:hAnsi="Times New Roman"/>
                <w:sz w:val="28"/>
                <w:szCs w:val="28"/>
              </w:rPr>
            </w:pPr>
            <w:r w:rsidRPr="00376993">
              <w:rPr>
                <w:rFonts w:ascii="Times New Roman" w:hAnsi="Times New Roman"/>
                <w:sz w:val="28"/>
                <w:szCs w:val="28"/>
              </w:rPr>
              <w:t>отсутствуют</w:t>
            </w:r>
          </w:p>
        </w:tc>
      </w:tr>
      <w:tr w:rsidR="000B4F32" w:rsidRPr="00376993" w:rsidTr="00376993">
        <w:trPr>
          <w:jc w:val="center"/>
        </w:trPr>
        <w:tc>
          <w:tcPr>
            <w:tcW w:w="3829"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pStyle w:val="aff6"/>
              <w:jc w:val="both"/>
              <w:rPr>
                <w:rFonts w:ascii="Times New Roman" w:hAnsi="Times New Roman"/>
              </w:rPr>
            </w:pPr>
            <w:r w:rsidRPr="00376993">
              <w:rPr>
                <w:rFonts w:ascii="Times New Roman" w:hAnsi="Times New Roman"/>
              </w:rPr>
              <w:t>Подпрограммы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pStyle w:val="ConsPlusTitle"/>
              <w:widowControl/>
              <w:jc w:val="both"/>
              <w:rPr>
                <w:rFonts w:ascii="Times New Roman" w:hAnsi="Times New Roman" w:cs="Times New Roman"/>
                <w:b w:val="0"/>
                <w:bCs w:val="0"/>
                <w:sz w:val="28"/>
                <w:szCs w:val="28"/>
              </w:rPr>
            </w:pPr>
            <w:r w:rsidRPr="00376993">
              <w:rPr>
                <w:rFonts w:ascii="Times New Roman" w:hAnsi="Times New Roman" w:cs="Times New Roman"/>
                <w:b w:val="0"/>
                <w:bCs w:val="0"/>
                <w:sz w:val="28"/>
                <w:szCs w:val="28"/>
              </w:rPr>
              <w:t>Подпрограмма «Обеспечение реализации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w:t>
            </w:r>
          </w:p>
        </w:tc>
      </w:tr>
      <w:tr w:rsidR="000B4F32" w:rsidRPr="00376993" w:rsidTr="00376993">
        <w:trPr>
          <w:jc w:val="center"/>
        </w:trPr>
        <w:tc>
          <w:tcPr>
            <w:tcW w:w="3829"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pStyle w:val="aff6"/>
              <w:jc w:val="both"/>
              <w:rPr>
                <w:rFonts w:ascii="Times New Roman" w:hAnsi="Times New Roman"/>
              </w:rPr>
            </w:pPr>
            <w:r w:rsidRPr="00376993">
              <w:rPr>
                <w:rFonts w:ascii="Times New Roman" w:hAnsi="Times New Roman"/>
              </w:rPr>
              <w:t>Цели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0B4F32" w:rsidRPr="00376993" w:rsidRDefault="00376993" w:rsidP="00376993">
            <w:pPr>
              <w:spacing w:after="0" w:line="240" w:lineRule="auto"/>
              <w:jc w:val="both"/>
              <w:rPr>
                <w:rFonts w:ascii="Times New Roman" w:hAnsi="Times New Roman"/>
                <w:sz w:val="28"/>
                <w:szCs w:val="28"/>
              </w:rPr>
            </w:pPr>
            <w:r>
              <w:rPr>
                <w:rFonts w:ascii="Times New Roman" w:hAnsi="Times New Roman"/>
                <w:sz w:val="28"/>
                <w:szCs w:val="28"/>
              </w:rPr>
              <w:t xml:space="preserve">    </w:t>
            </w:r>
            <w:r w:rsidR="000B4F32" w:rsidRPr="00376993">
              <w:rPr>
                <w:rFonts w:ascii="Times New Roman" w:hAnsi="Times New Roman"/>
                <w:sz w:val="28"/>
                <w:szCs w:val="28"/>
              </w:rPr>
              <w:t>Решение вопросов местного значения и повышение эффективности деятельности местной Администрации Солнцевского района Курской области;</w:t>
            </w:r>
          </w:p>
          <w:p w:rsidR="000B4F32" w:rsidRPr="00376993" w:rsidRDefault="000B4F32" w:rsidP="00376993">
            <w:pPr>
              <w:spacing w:after="0" w:line="240" w:lineRule="auto"/>
              <w:ind w:firstLine="351"/>
              <w:jc w:val="both"/>
              <w:rPr>
                <w:rFonts w:ascii="Times New Roman" w:hAnsi="Times New Roman"/>
                <w:sz w:val="28"/>
                <w:szCs w:val="28"/>
              </w:rPr>
            </w:pPr>
            <w:r w:rsidRPr="00376993">
              <w:rPr>
                <w:rFonts w:ascii="Times New Roman" w:hAnsi="Times New Roman"/>
                <w:sz w:val="28"/>
                <w:szCs w:val="28"/>
              </w:rPr>
              <w:t xml:space="preserve">Совершенствование системы управления муниципальной службой; </w:t>
            </w:r>
          </w:p>
          <w:p w:rsidR="000B4F32" w:rsidRPr="00376993" w:rsidRDefault="000B4F32" w:rsidP="00376993">
            <w:pPr>
              <w:spacing w:after="0" w:line="240" w:lineRule="auto"/>
              <w:ind w:firstLine="351"/>
              <w:jc w:val="both"/>
              <w:rPr>
                <w:rFonts w:ascii="Times New Roman" w:hAnsi="Times New Roman"/>
                <w:sz w:val="28"/>
                <w:szCs w:val="28"/>
              </w:rPr>
            </w:pPr>
            <w:r w:rsidRPr="00376993">
              <w:rPr>
                <w:rFonts w:ascii="Times New Roman" w:hAnsi="Times New Roman"/>
                <w:sz w:val="28"/>
                <w:szCs w:val="28"/>
              </w:rPr>
              <w:t>Формирование высококвалифицированного кадрового состава, обеспечивающего эффективность муниципального управления;</w:t>
            </w:r>
          </w:p>
          <w:p w:rsidR="000B4F32" w:rsidRPr="00376993" w:rsidRDefault="000B4F32" w:rsidP="00376993">
            <w:pPr>
              <w:widowControl w:val="0"/>
              <w:autoSpaceDE w:val="0"/>
              <w:autoSpaceDN w:val="0"/>
              <w:adjustRightInd w:val="0"/>
              <w:spacing w:after="0" w:line="240" w:lineRule="auto"/>
              <w:ind w:firstLine="351"/>
              <w:jc w:val="both"/>
              <w:rPr>
                <w:rFonts w:ascii="Times New Roman" w:hAnsi="Times New Roman"/>
                <w:sz w:val="28"/>
                <w:szCs w:val="28"/>
              </w:rPr>
            </w:pPr>
            <w:r w:rsidRPr="00376993">
              <w:rPr>
                <w:rFonts w:ascii="Times New Roman" w:hAnsi="Times New Roman"/>
                <w:sz w:val="28"/>
                <w:szCs w:val="28"/>
              </w:rPr>
              <w:t xml:space="preserve">Развитие организационного, информационного и финансового обеспечения муниципальной службы в Администрации Солнцевского района </w:t>
            </w:r>
            <w:r w:rsidRPr="00376993">
              <w:rPr>
                <w:rFonts w:ascii="Times New Roman" w:hAnsi="Times New Roman"/>
                <w:sz w:val="28"/>
                <w:szCs w:val="28"/>
              </w:rPr>
              <w:lastRenderedPageBreak/>
              <w:t>Курской области.</w:t>
            </w:r>
          </w:p>
        </w:tc>
      </w:tr>
      <w:tr w:rsidR="000B4F32" w:rsidRPr="00376993" w:rsidTr="00376993">
        <w:trPr>
          <w:trHeight w:val="562"/>
          <w:jc w:val="center"/>
        </w:trPr>
        <w:tc>
          <w:tcPr>
            <w:tcW w:w="3829" w:type="dxa"/>
            <w:vMerge w:val="restart"/>
            <w:tcBorders>
              <w:top w:val="single" w:sz="4" w:space="0" w:color="auto"/>
              <w:left w:val="single" w:sz="4" w:space="0" w:color="auto"/>
              <w:bottom w:val="single" w:sz="4" w:space="0" w:color="auto"/>
              <w:right w:val="single" w:sz="4" w:space="0" w:color="auto"/>
            </w:tcBorders>
          </w:tcPr>
          <w:p w:rsidR="000B4F32" w:rsidRPr="00376993" w:rsidRDefault="000B4F32" w:rsidP="00376993">
            <w:pPr>
              <w:pStyle w:val="aff6"/>
              <w:jc w:val="both"/>
              <w:rPr>
                <w:rFonts w:ascii="Times New Roman" w:hAnsi="Times New Roman"/>
              </w:rPr>
            </w:pPr>
            <w:r w:rsidRPr="00376993">
              <w:rPr>
                <w:rFonts w:ascii="Times New Roman" w:hAnsi="Times New Roman"/>
              </w:rPr>
              <w:lastRenderedPageBreak/>
              <w:t>Задачи Муниципальной программы</w:t>
            </w:r>
          </w:p>
        </w:tc>
        <w:tc>
          <w:tcPr>
            <w:tcW w:w="5300" w:type="dxa"/>
            <w:vMerge w:val="restart"/>
            <w:tcBorders>
              <w:top w:val="single" w:sz="4" w:space="0" w:color="auto"/>
              <w:left w:val="single" w:sz="4" w:space="0" w:color="auto"/>
              <w:bottom w:val="single" w:sz="4" w:space="0" w:color="auto"/>
              <w:right w:val="single" w:sz="4" w:space="0" w:color="auto"/>
            </w:tcBorders>
          </w:tcPr>
          <w:p w:rsidR="000B4F32" w:rsidRPr="00376993" w:rsidRDefault="00376993" w:rsidP="00376993">
            <w:pPr>
              <w:spacing w:after="0" w:line="240" w:lineRule="auto"/>
              <w:jc w:val="both"/>
              <w:rPr>
                <w:rFonts w:ascii="Times New Roman" w:hAnsi="Times New Roman"/>
                <w:sz w:val="28"/>
                <w:szCs w:val="28"/>
              </w:rPr>
            </w:pPr>
            <w:r>
              <w:rPr>
                <w:rFonts w:ascii="Times New Roman" w:hAnsi="Times New Roman"/>
                <w:sz w:val="28"/>
                <w:szCs w:val="28"/>
              </w:rPr>
              <w:t xml:space="preserve">     </w:t>
            </w:r>
            <w:r w:rsidR="000B4F32" w:rsidRPr="00376993">
              <w:rPr>
                <w:rFonts w:ascii="Times New Roman" w:hAnsi="Times New Roman"/>
                <w:sz w:val="28"/>
                <w:szCs w:val="28"/>
              </w:rPr>
              <w:t xml:space="preserve">Исполнение полномочий по решению вопросов местного значения в соответствии с федеральными законами, законами Курской области и муниципальными правовыми актами; </w:t>
            </w:r>
          </w:p>
          <w:p w:rsidR="000B4F32" w:rsidRPr="00376993" w:rsidRDefault="00376993" w:rsidP="00376993">
            <w:pPr>
              <w:spacing w:after="0" w:line="240" w:lineRule="auto"/>
              <w:jc w:val="both"/>
              <w:rPr>
                <w:rFonts w:ascii="Times New Roman" w:hAnsi="Times New Roman"/>
                <w:sz w:val="28"/>
                <w:szCs w:val="28"/>
              </w:rPr>
            </w:pPr>
            <w:r>
              <w:rPr>
                <w:rFonts w:ascii="Times New Roman" w:hAnsi="Times New Roman"/>
                <w:sz w:val="28"/>
                <w:szCs w:val="28"/>
              </w:rPr>
              <w:t xml:space="preserve">     </w:t>
            </w:r>
            <w:r w:rsidR="000B4F32" w:rsidRPr="00376993">
              <w:rPr>
                <w:rFonts w:ascii="Times New Roman" w:hAnsi="Times New Roman"/>
                <w:sz w:val="28"/>
                <w:szCs w:val="28"/>
              </w:rPr>
              <w:t>Обеспечение реализации прав граждан, проживающих на территории муниципального образования, на осуществление местного самоуправления;</w:t>
            </w:r>
          </w:p>
          <w:p w:rsidR="000B4F32" w:rsidRPr="00376993" w:rsidRDefault="000B4F32" w:rsidP="00376993">
            <w:pPr>
              <w:spacing w:after="0" w:line="240" w:lineRule="auto"/>
              <w:ind w:firstLine="351"/>
              <w:jc w:val="both"/>
              <w:rPr>
                <w:rFonts w:ascii="Times New Roman" w:hAnsi="Times New Roman"/>
                <w:sz w:val="28"/>
                <w:szCs w:val="28"/>
              </w:rPr>
            </w:pPr>
            <w:r w:rsidRPr="00376993">
              <w:rPr>
                <w:rFonts w:ascii="Times New Roman" w:hAnsi="Times New Roman"/>
                <w:sz w:val="28"/>
                <w:szCs w:val="28"/>
              </w:rPr>
              <w:t>Совершенствование правовой основы муниципальной службы;</w:t>
            </w:r>
          </w:p>
          <w:p w:rsidR="000B4F32" w:rsidRPr="00376993" w:rsidRDefault="000B4F32" w:rsidP="00376993">
            <w:pPr>
              <w:pStyle w:val="ConsPlusCell"/>
              <w:ind w:firstLine="351"/>
              <w:jc w:val="both"/>
              <w:rPr>
                <w:rFonts w:ascii="Times New Roman" w:hAnsi="Times New Roman" w:cs="Times New Roman"/>
                <w:sz w:val="28"/>
                <w:szCs w:val="28"/>
              </w:rPr>
            </w:pPr>
            <w:r w:rsidRPr="00376993">
              <w:rPr>
                <w:rFonts w:ascii="Times New Roman" w:hAnsi="Times New Roman" w:cs="Times New Roman"/>
                <w:sz w:val="28"/>
                <w:szCs w:val="28"/>
              </w:rPr>
              <w:t>Внедрение эффективных технологий и современных методов кадровой работы, направленных на повышение профессиональной компетенции муниципальных служащих, обеспечение условий для их результативной их профессиональной служебной деятельности;</w:t>
            </w:r>
          </w:p>
          <w:p w:rsidR="000B4F32" w:rsidRPr="00376993" w:rsidRDefault="000B4F32" w:rsidP="00376993">
            <w:pPr>
              <w:pStyle w:val="ConsPlusCell"/>
              <w:ind w:firstLine="351"/>
              <w:jc w:val="both"/>
              <w:rPr>
                <w:rFonts w:ascii="Times New Roman" w:hAnsi="Times New Roman" w:cs="Times New Roman"/>
                <w:sz w:val="28"/>
                <w:szCs w:val="28"/>
              </w:rPr>
            </w:pPr>
            <w:r w:rsidRPr="00376993">
              <w:rPr>
                <w:rFonts w:ascii="Times New Roman" w:hAnsi="Times New Roman" w:cs="Times New Roman"/>
                <w:sz w:val="28"/>
                <w:szCs w:val="28"/>
              </w:rPr>
              <w:t>Совершенствование организационных и правовых механизмов профессиональной служебной деятельности муниципальных служащих;</w:t>
            </w:r>
          </w:p>
          <w:p w:rsidR="000B4F32" w:rsidRPr="00376993" w:rsidRDefault="000B4F32" w:rsidP="00376993">
            <w:pPr>
              <w:pStyle w:val="ConsPlusCell"/>
              <w:ind w:firstLine="351"/>
              <w:jc w:val="both"/>
              <w:rPr>
                <w:rFonts w:ascii="Times New Roman" w:hAnsi="Times New Roman" w:cs="Times New Roman"/>
                <w:sz w:val="28"/>
                <w:szCs w:val="28"/>
              </w:rPr>
            </w:pPr>
            <w:r w:rsidRPr="00376993">
              <w:rPr>
                <w:rFonts w:ascii="Times New Roman" w:hAnsi="Times New Roman" w:cs="Times New Roman"/>
                <w:sz w:val="28"/>
                <w:szCs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0B4F32" w:rsidRPr="00376993" w:rsidRDefault="000B4F32" w:rsidP="00376993">
            <w:pPr>
              <w:pStyle w:val="ConsPlusCell"/>
              <w:ind w:firstLine="351"/>
              <w:jc w:val="both"/>
              <w:rPr>
                <w:rFonts w:ascii="Times New Roman" w:hAnsi="Times New Roman" w:cs="Times New Roman"/>
                <w:sz w:val="28"/>
                <w:szCs w:val="28"/>
              </w:rPr>
            </w:pPr>
            <w:r w:rsidRPr="00376993">
              <w:rPr>
                <w:rFonts w:ascii="Times New Roman" w:hAnsi="Times New Roman" w:cs="Times New Roman"/>
                <w:sz w:val="28"/>
                <w:szCs w:val="28"/>
              </w:rPr>
              <w:t>Оптимизация штатной численности муниципальных служащих;</w:t>
            </w:r>
          </w:p>
          <w:p w:rsidR="000B4F32" w:rsidRPr="00376993" w:rsidRDefault="000B4F32" w:rsidP="00376993">
            <w:pPr>
              <w:pStyle w:val="ConsPlusCell"/>
              <w:ind w:firstLine="351"/>
              <w:jc w:val="both"/>
              <w:rPr>
                <w:rFonts w:ascii="Times New Roman" w:hAnsi="Times New Roman" w:cs="Times New Roman"/>
                <w:sz w:val="28"/>
                <w:szCs w:val="28"/>
              </w:rPr>
            </w:pPr>
            <w:r w:rsidRPr="00376993">
              <w:rPr>
                <w:rFonts w:ascii="Times New Roman" w:hAnsi="Times New Roman" w:cs="Times New Roman"/>
                <w:sz w:val="28"/>
                <w:szCs w:val="28"/>
              </w:rPr>
              <w:t>Внедрение антикоррупционных механизмов на муниципальной службе;</w:t>
            </w:r>
          </w:p>
          <w:p w:rsidR="000B4F32" w:rsidRPr="00376993" w:rsidRDefault="000B4F32" w:rsidP="00376993">
            <w:pPr>
              <w:pStyle w:val="ConsPlusCell"/>
              <w:ind w:firstLine="351"/>
              <w:jc w:val="both"/>
              <w:rPr>
                <w:rFonts w:ascii="Times New Roman" w:hAnsi="Times New Roman" w:cs="Times New Roman"/>
                <w:sz w:val="28"/>
                <w:szCs w:val="28"/>
              </w:rPr>
            </w:pPr>
            <w:r w:rsidRPr="00376993">
              <w:rPr>
                <w:rFonts w:ascii="Times New Roman" w:hAnsi="Times New Roman" w:cs="Times New Roman"/>
                <w:sz w:val="28"/>
                <w:szCs w:val="28"/>
              </w:rPr>
              <w:t>Повышение престижа муниципальной службы;</w:t>
            </w:r>
          </w:p>
          <w:p w:rsidR="000B4F32" w:rsidRPr="00376993" w:rsidRDefault="000B4F32" w:rsidP="00376993">
            <w:pPr>
              <w:pStyle w:val="ConsPlusCell"/>
              <w:ind w:firstLine="351"/>
              <w:jc w:val="both"/>
              <w:rPr>
                <w:rFonts w:ascii="Times New Roman" w:hAnsi="Times New Roman" w:cs="Times New Roman"/>
                <w:sz w:val="28"/>
                <w:szCs w:val="28"/>
              </w:rPr>
            </w:pPr>
            <w:r w:rsidRPr="00376993">
              <w:rPr>
                <w:rFonts w:ascii="Times New Roman" w:hAnsi="Times New Roman" w:cs="Times New Roman"/>
                <w:sz w:val="28"/>
                <w:szCs w:val="28"/>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0B4F32" w:rsidRPr="00376993" w:rsidRDefault="000B4F32" w:rsidP="00376993">
            <w:pPr>
              <w:spacing w:after="0" w:line="240" w:lineRule="auto"/>
              <w:ind w:firstLine="351"/>
              <w:jc w:val="both"/>
              <w:rPr>
                <w:rFonts w:ascii="Times New Roman" w:hAnsi="Times New Roman"/>
                <w:sz w:val="28"/>
                <w:szCs w:val="28"/>
              </w:rPr>
            </w:pPr>
            <w:r w:rsidRPr="00376993">
              <w:rPr>
                <w:rFonts w:ascii="Times New Roman" w:hAnsi="Times New Roman"/>
                <w:sz w:val="28"/>
                <w:szCs w:val="28"/>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0B4F32" w:rsidRPr="00376993" w:rsidRDefault="000B4F32" w:rsidP="00376993">
            <w:pPr>
              <w:widowControl w:val="0"/>
              <w:autoSpaceDE w:val="0"/>
              <w:autoSpaceDN w:val="0"/>
              <w:adjustRightInd w:val="0"/>
              <w:spacing w:after="0" w:line="240" w:lineRule="auto"/>
              <w:ind w:firstLine="720"/>
              <w:jc w:val="both"/>
              <w:rPr>
                <w:rFonts w:ascii="Times New Roman" w:hAnsi="Times New Roman"/>
                <w:sz w:val="28"/>
                <w:szCs w:val="28"/>
              </w:rPr>
            </w:pPr>
          </w:p>
        </w:tc>
      </w:tr>
      <w:tr w:rsidR="000B4F32" w:rsidRPr="00376993" w:rsidTr="00376993">
        <w:trPr>
          <w:trHeight w:val="593"/>
          <w:jc w:val="center"/>
        </w:trPr>
        <w:tc>
          <w:tcPr>
            <w:tcW w:w="3829" w:type="dxa"/>
            <w:vMerge/>
            <w:tcBorders>
              <w:top w:val="single" w:sz="4" w:space="0" w:color="auto"/>
              <w:left w:val="single" w:sz="4" w:space="0" w:color="auto"/>
              <w:bottom w:val="single" w:sz="4" w:space="0" w:color="auto"/>
              <w:right w:val="single" w:sz="4" w:space="0" w:color="auto"/>
            </w:tcBorders>
            <w:vAlign w:val="center"/>
          </w:tcPr>
          <w:p w:rsidR="000B4F32" w:rsidRPr="00376993" w:rsidRDefault="000B4F32" w:rsidP="00376993">
            <w:pPr>
              <w:spacing w:after="0" w:line="240" w:lineRule="auto"/>
              <w:rPr>
                <w:rFonts w:ascii="Times New Roman" w:hAnsi="Times New Roman"/>
                <w:sz w:val="28"/>
                <w:szCs w:val="28"/>
              </w:rPr>
            </w:pPr>
          </w:p>
        </w:tc>
        <w:tc>
          <w:tcPr>
            <w:tcW w:w="5300" w:type="dxa"/>
            <w:vMerge/>
            <w:tcBorders>
              <w:top w:val="single" w:sz="4" w:space="0" w:color="auto"/>
              <w:left w:val="single" w:sz="4" w:space="0" w:color="auto"/>
              <w:bottom w:val="single" w:sz="4" w:space="0" w:color="auto"/>
              <w:right w:val="single" w:sz="4" w:space="0" w:color="auto"/>
            </w:tcBorders>
            <w:vAlign w:val="center"/>
          </w:tcPr>
          <w:p w:rsidR="000B4F32" w:rsidRPr="00376993" w:rsidRDefault="000B4F32" w:rsidP="00376993">
            <w:pPr>
              <w:spacing w:after="0" w:line="240" w:lineRule="auto"/>
              <w:jc w:val="both"/>
              <w:rPr>
                <w:rFonts w:ascii="Times New Roman" w:hAnsi="Times New Roman"/>
                <w:sz w:val="28"/>
                <w:szCs w:val="28"/>
              </w:rPr>
            </w:pPr>
          </w:p>
        </w:tc>
      </w:tr>
      <w:tr w:rsidR="000B4F32" w:rsidRPr="00376993" w:rsidTr="00376993">
        <w:trPr>
          <w:trHeight w:val="4045"/>
          <w:jc w:val="center"/>
        </w:trPr>
        <w:tc>
          <w:tcPr>
            <w:tcW w:w="3829" w:type="dxa"/>
            <w:vMerge w:val="restart"/>
            <w:tcBorders>
              <w:top w:val="single" w:sz="4" w:space="0" w:color="auto"/>
              <w:left w:val="single" w:sz="4" w:space="0" w:color="auto"/>
              <w:bottom w:val="single" w:sz="4" w:space="0" w:color="auto"/>
              <w:right w:val="single" w:sz="4" w:space="0" w:color="auto"/>
            </w:tcBorders>
          </w:tcPr>
          <w:p w:rsidR="000B4F32" w:rsidRPr="00376993" w:rsidRDefault="000B4F32" w:rsidP="00376993">
            <w:pPr>
              <w:pStyle w:val="aff6"/>
              <w:jc w:val="both"/>
              <w:rPr>
                <w:rFonts w:ascii="Times New Roman" w:hAnsi="Times New Roman"/>
              </w:rPr>
            </w:pPr>
            <w:r w:rsidRPr="00376993">
              <w:rPr>
                <w:rFonts w:ascii="Times New Roman" w:hAnsi="Times New Roman"/>
              </w:rPr>
              <w:lastRenderedPageBreak/>
              <w:t>Целевые индикаторы и показатели Муниципальной программы</w:t>
            </w:r>
          </w:p>
        </w:tc>
        <w:tc>
          <w:tcPr>
            <w:tcW w:w="5300" w:type="dxa"/>
            <w:vMerge w:val="restart"/>
            <w:tcBorders>
              <w:top w:val="single" w:sz="4" w:space="0" w:color="auto"/>
              <w:left w:val="single" w:sz="4" w:space="0" w:color="auto"/>
              <w:bottom w:val="single" w:sz="4" w:space="0" w:color="auto"/>
              <w:right w:val="single" w:sz="4" w:space="0" w:color="auto"/>
            </w:tcBorders>
          </w:tcPr>
          <w:p w:rsidR="000B4F32" w:rsidRPr="00376993" w:rsidRDefault="000B4F32" w:rsidP="00376993">
            <w:pPr>
              <w:spacing w:after="0" w:line="240" w:lineRule="auto"/>
              <w:jc w:val="both"/>
              <w:rPr>
                <w:rFonts w:ascii="Times New Roman" w:hAnsi="Times New Roman"/>
                <w:bCs/>
                <w:sz w:val="28"/>
                <w:szCs w:val="28"/>
              </w:rPr>
            </w:pPr>
            <w:r w:rsidRPr="00376993">
              <w:rPr>
                <w:rFonts w:ascii="Times New Roman" w:hAnsi="Times New Roman"/>
                <w:sz w:val="28"/>
                <w:szCs w:val="28"/>
              </w:rPr>
              <w:t>Число субъектов малого и среднего предпринимательства в расчете на 10 тыс. человек населения</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0B4F32" w:rsidRPr="00376993" w:rsidRDefault="000B4F32" w:rsidP="00376993">
            <w:pPr>
              <w:spacing w:after="0" w:line="240" w:lineRule="auto"/>
              <w:jc w:val="both"/>
              <w:rPr>
                <w:rFonts w:ascii="Times New Roman" w:hAnsi="Times New Roman"/>
                <w:b/>
                <w:bCs/>
                <w:sz w:val="28"/>
                <w:szCs w:val="28"/>
              </w:rPr>
            </w:pPr>
            <w:r w:rsidRPr="00376993">
              <w:rPr>
                <w:rFonts w:ascii="Times New Roman" w:hAnsi="Times New Roman"/>
                <w:sz w:val="28"/>
                <w:szCs w:val="28"/>
              </w:rPr>
              <w:t>Доля площади земельных участков, являющихся объектами налогообложения земельным налогом, в общей площади территории муниципального района</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Общая площадь жилых помещений, приходящаяся в среднем на одного жителя, - всего</w:t>
            </w:r>
          </w:p>
          <w:p w:rsidR="000B4F32" w:rsidRPr="00376993" w:rsidRDefault="000B4F32" w:rsidP="00376993">
            <w:pPr>
              <w:spacing w:after="0" w:line="240" w:lineRule="auto"/>
              <w:ind w:firstLineChars="200" w:firstLine="560"/>
              <w:jc w:val="both"/>
              <w:rPr>
                <w:rFonts w:ascii="Times New Roman" w:hAnsi="Times New Roman"/>
                <w:sz w:val="28"/>
                <w:szCs w:val="28"/>
              </w:rPr>
            </w:pPr>
            <w:r w:rsidRPr="00376993">
              <w:rPr>
                <w:rFonts w:ascii="Times New Roman" w:hAnsi="Times New Roman"/>
                <w:sz w:val="28"/>
                <w:szCs w:val="28"/>
              </w:rPr>
              <w:t>в том числе</w:t>
            </w:r>
            <w:r w:rsidR="00376993">
              <w:rPr>
                <w:rFonts w:ascii="Times New Roman" w:hAnsi="Times New Roman"/>
                <w:sz w:val="28"/>
                <w:szCs w:val="28"/>
              </w:rPr>
              <w:t xml:space="preserve"> </w:t>
            </w:r>
            <w:r w:rsidRPr="00376993">
              <w:rPr>
                <w:rFonts w:ascii="Times New Roman" w:hAnsi="Times New Roman"/>
                <w:sz w:val="28"/>
                <w:szCs w:val="28"/>
              </w:rPr>
              <w:t>введенная в действие за один год</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w:t>
            </w:r>
            <w:r w:rsidRPr="00376993">
              <w:rPr>
                <w:rFonts w:ascii="Times New Roman" w:hAnsi="Times New Roman"/>
                <w:sz w:val="28"/>
                <w:szCs w:val="28"/>
              </w:rPr>
              <w:lastRenderedPageBreak/>
              <w:t>концессии, участие субъекта Российской Федерации и (или)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 xml:space="preserve">Удовлетворенность населения </w:t>
            </w:r>
            <w:r w:rsidRPr="00376993">
              <w:rPr>
                <w:rFonts w:ascii="Times New Roman" w:hAnsi="Times New Roman"/>
                <w:sz w:val="28"/>
                <w:szCs w:val="28"/>
              </w:rPr>
              <w:br/>
              <w:t>деятельностью органов местного самоуправления муниципального района</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законодательством/единиц</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Соответствие муниципальных правовых актов действующему законодательству по результатам проверк</w:t>
            </w:r>
            <w:r w:rsidR="00376993">
              <w:rPr>
                <w:rFonts w:ascii="Times New Roman" w:hAnsi="Times New Roman"/>
                <w:sz w:val="28"/>
                <w:szCs w:val="28"/>
              </w:rPr>
              <w:t>и контрольно-надзорных органов</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Количество муниципальных служащих, прошедших обучение по профильным направлениям деятельности;</w:t>
            </w:r>
          </w:p>
          <w:p w:rsidR="000B4F32" w:rsidRPr="00376993" w:rsidRDefault="000B4F32" w:rsidP="00376993">
            <w:pPr>
              <w:widowControl w:val="0"/>
              <w:autoSpaceDE w:val="0"/>
              <w:autoSpaceDN w:val="0"/>
              <w:adjustRightInd w:val="0"/>
              <w:spacing w:after="0" w:line="240" w:lineRule="auto"/>
              <w:ind w:firstLine="528"/>
              <w:jc w:val="both"/>
              <w:rPr>
                <w:rFonts w:ascii="Times New Roman" w:hAnsi="Times New Roman"/>
                <w:b/>
                <w:bCs/>
                <w:sz w:val="28"/>
                <w:szCs w:val="28"/>
              </w:rPr>
            </w:pPr>
            <w:r w:rsidRPr="00376993">
              <w:rPr>
                <w:rFonts w:ascii="Times New Roman" w:hAnsi="Times New Roman"/>
                <w:sz w:val="28"/>
                <w:szCs w:val="28"/>
              </w:rPr>
              <w:t>Доля достигнутых целевых показателей (индик</w:t>
            </w:r>
            <w:r w:rsidR="00376993">
              <w:rPr>
                <w:rFonts w:ascii="Times New Roman" w:hAnsi="Times New Roman"/>
                <w:sz w:val="28"/>
                <w:szCs w:val="28"/>
              </w:rPr>
              <w:t>аторов) муниципальной программы</w:t>
            </w:r>
            <w:r w:rsidRPr="00376993">
              <w:rPr>
                <w:rFonts w:ascii="Times New Roman" w:hAnsi="Times New Roman"/>
                <w:sz w:val="28"/>
                <w:szCs w:val="28"/>
              </w:rPr>
              <w:t xml:space="preserve"> к общему количеству показателей (индикаторов)</w:t>
            </w:r>
          </w:p>
        </w:tc>
      </w:tr>
      <w:tr w:rsidR="000B4F32" w:rsidRPr="00376993" w:rsidTr="00376993">
        <w:trPr>
          <w:trHeight w:val="593"/>
          <w:jc w:val="center"/>
        </w:trPr>
        <w:tc>
          <w:tcPr>
            <w:tcW w:w="3829" w:type="dxa"/>
            <w:vMerge/>
            <w:tcBorders>
              <w:top w:val="single" w:sz="4" w:space="0" w:color="auto"/>
              <w:left w:val="single" w:sz="4" w:space="0" w:color="auto"/>
              <w:bottom w:val="single" w:sz="4" w:space="0" w:color="auto"/>
              <w:right w:val="single" w:sz="4" w:space="0" w:color="auto"/>
            </w:tcBorders>
            <w:vAlign w:val="center"/>
          </w:tcPr>
          <w:p w:rsidR="000B4F32" w:rsidRPr="00376993" w:rsidRDefault="000B4F32" w:rsidP="00376993">
            <w:pPr>
              <w:spacing w:after="0" w:line="240" w:lineRule="auto"/>
              <w:rPr>
                <w:rFonts w:ascii="Times New Roman" w:hAnsi="Times New Roman"/>
                <w:sz w:val="28"/>
                <w:szCs w:val="28"/>
              </w:rPr>
            </w:pPr>
          </w:p>
        </w:tc>
        <w:tc>
          <w:tcPr>
            <w:tcW w:w="5300" w:type="dxa"/>
            <w:vMerge/>
            <w:tcBorders>
              <w:top w:val="single" w:sz="4" w:space="0" w:color="auto"/>
              <w:left w:val="single" w:sz="4" w:space="0" w:color="auto"/>
              <w:bottom w:val="single" w:sz="4" w:space="0" w:color="auto"/>
              <w:right w:val="single" w:sz="4" w:space="0" w:color="auto"/>
            </w:tcBorders>
            <w:vAlign w:val="center"/>
          </w:tcPr>
          <w:p w:rsidR="000B4F32" w:rsidRPr="00376993" w:rsidRDefault="000B4F32" w:rsidP="00376993">
            <w:pPr>
              <w:spacing w:after="0" w:line="240" w:lineRule="auto"/>
              <w:jc w:val="both"/>
              <w:rPr>
                <w:rFonts w:ascii="Times New Roman" w:hAnsi="Times New Roman"/>
                <w:b/>
                <w:bCs/>
                <w:sz w:val="28"/>
                <w:szCs w:val="28"/>
              </w:rPr>
            </w:pPr>
          </w:p>
        </w:tc>
      </w:tr>
      <w:tr w:rsidR="000B4F32" w:rsidRPr="00376993" w:rsidTr="00376993">
        <w:trPr>
          <w:jc w:val="center"/>
        </w:trPr>
        <w:tc>
          <w:tcPr>
            <w:tcW w:w="3829"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pStyle w:val="aff6"/>
              <w:jc w:val="both"/>
              <w:rPr>
                <w:rFonts w:ascii="Times New Roman" w:hAnsi="Times New Roman"/>
              </w:rPr>
            </w:pPr>
            <w:r w:rsidRPr="00376993">
              <w:rPr>
                <w:rFonts w:ascii="Times New Roman" w:hAnsi="Times New Roman"/>
              </w:rPr>
              <w:t>Этапы и сроки реализации Муниципальной программы</w:t>
            </w:r>
          </w:p>
          <w:p w:rsidR="000B4F32" w:rsidRPr="00376993" w:rsidRDefault="000B4F32" w:rsidP="00376993">
            <w:pPr>
              <w:pStyle w:val="aff5"/>
              <w:rPr>
                <w:rFonts w:ascii="Times New Roman" w:hAnsi="Times New Roman"/>
              </w:rPr>
            </w:pPr>
          </w:p>
        </w:tc>
        <w:tc>
          <w:tcPr>
            <w:tcW w:w="5300"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pStyle w:val="aff6"/>
              <w:jc w:val="both"/>
              <w:rPr>
                <w:rFonts w:ascii="Times New Roman" w:hAnsi="Times New Roman"/>
              </w:rPr>
            </w:pPr>
            <w:r w:rsidRPr="00376993">
              <w:rPr>
                <w:rFonts w:ascii="Times New Roman" w:hAnsi="Times New Roman"/>
              </w:rPr>
              <w:t xml:space="preserve">муниципальная программа реализуется в один этап. Сроки реализации 2020 </w:t>
            </w:r>
            <w:r w:rsidR="00376993">
              <w:rPr>
                <w:rFonts w:ascii="Times New Roman" w:hAnsi="Times New Roman"/>
              </w:rPr>
              <w:t>–</w:t>
            </w:r>
            <w:r w:rsidRPr="00376993">
              <w:rPr>
                <w:rFonts w:ascii="Times New Roman" w:hAnsi="Times New Roman"/>
              </w:rPr>
              <w:t xml:space="preserve"> 2022</w:t>
            </w:r>
            <w:r w:rsidR="00376993">
              <w:rPr>
                <w:rFonts w:ascii="Times New Roman" w:hAnsi="Times New Roman"/>
              </w:rPr>
              <w:t xml:space="preserve"> </w:t>
            </w:r>
            <w:r w:rsidRPr="00376993">
              <w:rPr>
                <w:rFonts w:ascii="Times New Roman" w:hAnsi="Times New Roman"/>
              </w:rPr>
              <w:t>годы</w:t>
            </w:r>
          </w:p>
        </w:tc>
      </w:tr>
      <w:tr w:rsidR="000B4F32" w:rsidRPr="00376993" w:rsidTr="00376993">
        <w:trPr>
          <w:jc w:val="center"/>
        </w:trPr>
        <w:tc>
          <w:tcPr>
            <w:tcW w:w="3829"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pStyle w:val="aff6"/>
              <w:jc w:val="both"/>
              <w:rPr>
                <w:rFonts w:ascii="Times New Roman" w:hAnsi="Times New Roman"/>
              </w:rPr>
            </w:pPr>
            <w:r w:rsidRPr="00376993">
              <w:rPr>
                <w:rFonts w:ascii="Times New Roman" w:hAnsi="Times New Roman"/>
              </w:rPr>
              <w:t>Объемы бюджетных ассигнований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 xml:space="preserve">Объемы бюджетных ассигнований Муниципальной программы составят </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34 906 641,00 рублей, в том числе</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2020 год-11 635 547,00 рублей</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2021 год-11 635 547,00 рублей,</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2022 год-11 635 547,00 рублей</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 за счет средств бюджета муниципального района "Солнцевский район" Курской области-  34 906 641,00 рублей, в том числе</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2020 год-11 635 547,00 рублей</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2021 год-11 635 547,00 рублей,</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2022 год-11 635 547,00 рублей</w:t>
            </w:r>
          </w:p>
          <w:p w:rsidR="000B4F32" w:rsidRPr="00376993" w:rsidRDefault="000B4F32" w:rsidP="00376993">
            <w:pPr>
              <w:pStyle w:val="aff6"/>
              <w:jc w:val="both"/>
              <w:rPr>
                <w:rFonts w:ascii="Times New Roman" w:hAnsi="Times New Roman"/>
              </w:rPr>
            </w:pPr>
            <w:r w:rsidRPr="00376993">
              <w:rPr>
                <w:rFonts w:ascii="Times New Roman" w:hAnsi="Times New Roman"/>
              </w:rPr>
              <w:t xml:space="preserve">Объемы бюджетных ассигнований уточняются ежегодно при формировании бюджета муниципального района </w:t>
            </w:r>
            <w:r w:rsidRPr="00376993">
              <w:rPr>
                <w:rFonts w:ascii="Times New Roman" w:hAnsi="Times New Roman"/>
              </w:rPr>
              <w:lastRenderedPageBreak/>
              <w:t>"Солнцевский район" Курской области на очередной финансовый год и плановый период</w:t>
            </w:r>
          </w:p>
          <w:p w:rsidR="000B4F32" w:rsidRPr="00376993" w:rsidRDefault="000B4F32" w:rsidP="00376993">
            <w:pPr>
              <w:widowControl w:val="0"/>
              <w:autoSpaceDE w:val="0"/>
              <w:autoSpaceDN w:val="0"/>
              <w:adjustRightInd w:val="0"/>
              <w:spacing w:after="0" w:line="240" w:lineRule="auto"/>
              <w:ind w:firstLine="720"/>
              <w:jc w:val="both"/>
              <w:rPr>
                <w:rFonts w:ascii="Times New Roman" w:hAnsi="Times New Roman"/>
                <w:sz w:val="28"/>
                <w:szCs w:val="28"/>
              </w:rPr>
            </w:pPr>
          </w:p>
        </w:tc>
      </w:tr>
      <w:tr w:rsidR="000B4F32" w:rsidRPr="00376993" w:rsidTr="00376993">
        <w:trPr>
          <w:jc w:val="center"/>
        </w:trPr>
        <w:tc>
          <w:tcPr>
            <w:tcW w:w="3829"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pStyle w:val="aff6"/>
              <w:jc w:val="both"/>
              <w:rPr>
                <w:rFonts w:ascii="Times New Roman" w:hAnsi="Times New Roman"/>
              </w:rPr>
            </w:pPr>
            <w:r w:rsidRPr="00376993">
              <w:rPr>
                <w:rFonts w:ascii="Times New Roman" w:hAnsi="Times New Roman"/>
              </w:rPr>
              <w:lastRenderedPageBreak/>
              <w:t>Ожидаемые результаты реализации Муниципальной программы</w:t>
            </w:r>
          </w:p>
        </w:tc>
        <w:tc>
          <w:tcPr>
            <w:tcW w:w="5300" w:type="dxa"/>
            <w:tcBorders>
              <w:top w:val="single" w:sz="4" w:space="0" w:color="auto"/>
              <w:left w:val="single" w:sz="4" w:space="0" w:color="auto"/>
              <w:bottom w:val="single" w:sz="4" w:space="0" w:color="auto"/>
              <w:right w:val="single" w:sz="4" w:space="0" w:color="auto"/>
            </w:tcBorders>
          </w:tcPr>
          <w:p w:rsidR="000B4F32" w:rsidRPr="00376993" w:rsidRDefault="000B4F32" w:rsidP="00376993">
            <w:pPr>
              <w:pStyle w:val="ConsPlusNormal"/>
              <w:jc w:val="both"/>
            </w:pPr>
            <w:r w:rsidRPr="00376993">
              <w:t>обеспечить повышение качества жизни населения;</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повысить эффективность деятельности органов местного самоуправления на территории муниципального образования;</w:t>
            </w:r>
          </w:p>
          <w:p w:rsidR="000B4F32" w:rsidRPr="00376993" w:rsidRDefault="000B4F32" w:rsidP="00376993">
            <w:pPr>
              <w:pStyle w:val="ConsPlusNormal"/>
              <w:jc w:val="both"/>
            </w:pPr>
            <w:r w:rsidRPr="00376993">
              <w:t>формирование эффективного кадрового потенциала и кадрового резерва муниципальных служащих, совершенствование их знаний и умений;</w:t>
            </w:r>
          </w:p>
          <w:p w:rsidR="000B4F32" w:rsidRPr="00376993" w:rsidRDefault="000B4F32" w:rsidP="00376993">
            <w:pPr>
              <w:pStyle w:val="ConsPlusNormal"/>
              <w:jc w:val="both"/>
            </w:pPr>
            <w:r w:rsidRPr="00376993">
              <w:t>совершенствование и создание нормативно-правовой и методической базы, обеспечивающей дальнейшее развитие и эффективную деятельность работы администрации района;</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повышение эффективности управления и распоряжения муниципальным имуществом, в том числе земельными ресурсами и муниципальными жилыми помещениями)</w:t>
            </w:r>
          </w:p>
          <w:p w:rsidR="000B4F32" w:rsidRPr="00376993" w:rsidRDefault="000B4F32" w:rsidP="00376993">
            <w:pPr>
              <w:spacing w:after="0" w:line="240" w:lineRule="auto"/>
              <w:jc w:val="both"/>
              <w:rPr>
                <w:rFonts w:ascii="Times New Roman" w:hAnsi="Times New Roman"/>
                <w:sz w:val="28"/>
                <w:szCs w:val="28"/>
              </w:rPr>
            </w:pPr>
            <w:r w:rsidRPr="00376993">
              <w:rPr>
                <w:rFonts w:ascii="Times New Roman" w:hAnsi="Times New Roman"/>
                <w:sz w:val="28"/>
                <w:szCs w:val="28"/>
              </w:rPr>
              <w:t>обеспечение в кратчайшие сроки исполнения тематических и социально-правовых запросов, связанных с обеспечением конституционных прав и социальной защищенностью граждан;</w:t>
            </w:r>
          </w:p>
          <w:p w:rsidR="000B4F32" w:rsidRPr="00376993" w:rsidRDefault="000B4F32" w:rsidP="00376993">
            <w:pPr>
              <w:autoSpaceDE w:val="0"/>
              <w:autoSpaceDN w:val="0"/>
              <w:adjustRightInd w:val="0"/>
              <w:spacing w:after="0" w:line="240" w:lineRule="auto"/>
              <w:jc w:val="both"/>
              <w:rPr>
                <w:rFonts w:ascii="Times New Roman" w:hAnsi="Times New Roman"/>
                <w:sz w:val="28"/>
                <w:szCs w:val="28"/>
                <w:highlight w:val="yellow"/>
              </w:rPr>
            </w:pPr>
          </w:p>
        </w:tc>
      </w:tr>
    </w:tbl>
    <w:p w:rsidR="000B4F32" w:rsidRPr="00376993" w:rsidRDefault="000B4F32" w:rsidP="00376993">
      <w:pPr>
        <w:pStyle w:val="1"/>
        <w:keepNext w:val="0"/>
        <w:widowControl w:val="0"/>
        <w:suppressAutoHyphens w:val="0"/>
        <w:ind w:left="0" w:firstLine="0"/>
        <w:rPr>
          <w:b/>
          <w:szCs w:val="28"/>
        </w:rPr>
      </w:pPr>
    </w:p>
    <w:p w:rsidR="000B4F32" w:rsidRPr="00376993" w:rsidRDefault="000B4F32" w:rsidP="00376993">
      <w:pPr>
        <w:pStyle w:val="1"/>
        <w:keepNext w:val="0"/>
        <w:widowControl w:val="0"/>
        <w:suppressAutoHyphens w:val="0"/>
        <w:ind w:left="0" w:firstLine="0"/>
        <w:rPr>
          <w:b/>
          <w:szCs w:val="28"/>
        </w:rPr>
      </w:pPr>
      <w:r w:rsidRPr="00376993">
        <w:rPr>
          <w:b/>
          <w:szCs w:val="28"/>
        </w:rPr>
        <w:t>1. Общая характеристика сферы реализации муниципальной программы</w:t>
      </w:r>
    </w:p>
    <w:p w:rsidR="000B4F32" w:rsidRPr="00376993" w:rsidRDefault="000B4F32" w:rsidP="00376993">
      <w:pPr>
        <w:spacing w:after="0" w:line="240" w:lineRule="auto"/>
        <w:jc w:val="center"/>
        <w:rPr>
          <w:rFonts w:ascii="Times New Roman" w:hAnsi="Times New Roman"/>
          <w:b/>
          <w:sz w:val="28"/>
          <w:szCs w:val="28"/>
        </w:rPr>
      </w:pPr>
    </w:p>
    <w:p w:rsidR="000B4F32" w:rsidRPr="00376993" w:rsidRDefault="000B4F32" w:rsidP="00376993">
      <w:pPr>
        <w:spacing w:after="0" w:line="240" w:lineRule="auto"/>
        <w:ind w:firstLine="709"/>
        <w:jc w:val="both"/>
        <w:rPr>
          <w:rFonts w:ascii="Times New Roman" w:hAnsi="Times New Roman"/>
          <w:sz w:val="28"/>
          <w:szCs w:val="28"/>
        </w:rPr>
      </w:pPr>
      <w:bookmarkStart w:id="2" w:name="sub_10811"/>
      <w:r w:rsidRPr="00376993">
        <w:rPr>
          <w:rFonts w:ascii="Times New Roman" w:hAnsi="Times New Roman"/>
          <w:sz w:val="28"/>
          <w:szCs w:val="28"/>
        </w:rPr>
        <w:t>Функционирование и развитие муниципальной системы управления является одним из важных условий ускорения социально-экономического развития муниципального района "Солнцевский район" Курской области (далее по тексту – муниципальное образование). Очевидно,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 внедрение механизмов результативного управления.</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 xml:space="preserve">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 так и горизонтальное управление, направлена на решение задач текущего, оперативного регулирования </w:t>
      </w:r>
      <w:r w:rsidRPr="00376993">
        <w:rPr>
          <w:rFonts w:ascii="Times New Roman" w:hAnsi="Times New Roman"/>
          <w:sz w:val="28"/>
          <w:szCs w:val="28"/>
        </w:rPr>
        <w:lastRenderedPageBreak/>
        <w:t>социально-экономических процессов, решение тактических задач развития экономики муниципального образования.</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Решение вопросов местного значения осуществляется администрацией муниципального образования (исполнительно-распорядительного органа местного самоуправления) в рамках полномочий, определенных Уставом муниципального района "Солнцевский район" Курской области.</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Для оценки эффективности деятельности органов местного самоуправления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проводится ежегодный мониторинг среди муниципальных образований Курской области.</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Целью мониторинга эффективности деятельности органов местного самоуправления является оценка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в том числе по снижению неэффективных расходов, а также выявить внутренние ресурсы для повышение качества и объема предоставляемых населению услуг.</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В то же время 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 поэтому 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муниципального образования, в осуществлении местного самоуправления.</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В систематическом режиме ведётся администрирование официального сайта муниципального образования.</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Обращение граждан в администрацию муниципального образования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администрации муниципального образования (исполнительно-распорядительного органа местного самоуправления).</w:t>
      </w:r>
    </w:p>
    <w:p w:rsidR="000B4F32" w:rsidRPr="00376993" w:rsidRDefault="000B4F32" w:rsidP="00376993">
      <w:pPr>
        <w:spacing w:after="0" w:line="240" w:lineRule="auto"/>
        <w:ind w:firstLine="709"/>
        <w:jc w:val="both"/>
        <w:rPr>
          <w:rFonts w:ascii="Times New Roman" w:hAnsi="Times New Roman"/>
          <w:color w:val="000000"/>
          <w:sz w:val="28"/>
          <w:szCs w:val="28"/>
        </w:rPr>
      </w:pPr>
      <w:r w:rsidRPr="00376993">
        <w:rPr>
          <w:rFonts w:ascii="Times New Roman" w:hAnsi="Times New Roman"/>
          <w:color w:val="000000"/>
          <w:sz w:val="28"/>
          <w:szCs w:val="28"/>
        </w:rPr>
        <w:lastRenderedPageBreak/>
        <w:t>В 2019 году количество обращений от составило 213 (181 письменных и 32 устных), в том числе поставленных на контроль –213.</w:t>
      </w:r>
    </w:p>
    <w:p w:rsidR="000B4F32" w:rsidRPr="00376993" w:rsidRDefault="000B4F32" w:rsidP="00376993">
      <w:pPr>
        <w:spacing w:after="0" w:line="240" w:lineRule="auto"/>
        <w:ind w:firstLine="709"/>
        <w:jc w:val="both"/>
        <w:rPr>
          <w:rFonts w:ascii="Times New Roman" w:hAnsi="Times New Roman"/>
          <w:color w:val="000000"/>
          <w:sz w:val="28"/>
          <w:szCs w:val="28"/>
        </w:rPr>
      </w:pPr>
      <w:r w:rsidRPr="00376993">
        <w:rPr>
          <w:rFonts w:ascii="Times New Roman" w:hAnsi="Times New Roman"/>
          <w:color w:val="000000"/>
          <w:sz w:val="28"/>
          <w:szCs w:val="28"/>
        </w:rPr>
        <w:t xml:space="preserve">Главой администрации муниципального образования на личном приеме в 2019 год был принят 32 гражданина. </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Все поступившие обращения были рассмотрены в сроки, установленные Федеральным законом от 02.05.2006 № 59-ФЗ «О порядке рассмотрения обращений граждан Российской Федерации». По анализу фактов, изложенных в поступивших обращениях, были даны разъяснения по действующему законодательству, о правах заявителей, приняты меры по устранению нарушений.</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Увеличившийся поток граждан с обращениями повышает требовательность к профессионализму, качеству и общему уровню ведения личного приема специалистами администрации муниципального образования.</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Одним из основных условий развития муниципальной службы в администрации муниципального образования является повышение профессионализма,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w:t>
      </w:r>
    </w:p>
    <w:p w:rsidR="000B4F32" w:rsidRPr="00376993" w:rsidRDefault="000B4F32" w:rsidP="00376993">
      <w:pPr>
        <w:spacing w:after="0" w:line="240" w:lineRule="auto"/>
        <w:ind w:firstLine="567"/>
        <w:jc w:val="both"/>
        <w:rPr>
          <w:rFonts w:ascii="Times New Roman" w:hAnsi="Times New Roman"/>
          <w:sz w:val="28"/>
          <w:szCs w:val="28"/>
        </w:rPr>
      </w:pPr>
      <w:r w:rsidRPr="00376993">
        <w:rPr>
          <w:rFonts w:ascii="Times New Roman" w:hAnsi="Times New Roman"/>
          <w:sz w:val="28"/>
          <w:szCs w:val="28"/>
        </w:rPr>
        <w:t xml:space="preserve">В соответствии с действующим законодательством профессиональная подготовка муниципальных служащих, их переподготовка, повышение квалификации и стажировка в соответствии с программами профессионального развития муниципальных служащих является одним из приоритетных направлений формирования кадрового состава муниципальной службы. В связи с этим особое значение имеет отлаженная система профессиональной подготовки и повышения квалификации муниципальных служащих по соответствующим специальностям и направлениям. </w:t>
      </w:r>
    </w:p>
    <w:p w:rsidR="000B4F32" w:rsidRPr="00376993" w:rsidRDefault="000B4F32" w:rsidP="00376993">
      <w:pPr>
        <w:spacing w:after="0" w:line="240" w:lineRule="auto"/>
        <w:ind w:firstLine="567"/>
        <w:jc w:val="both"/>
        <w:rPr>
          <w:rFonts w:ascii="Times New Roman" w:hAnsi="Times New Roman"/>
          <w:sz w:val="28"/>
          <w:szCs w:val="28"/>
        </w:rPr>
      </w:pPr>
      <w:r w:rsidRPr="00376993">
        <w:rPr>
          <w:rFonts w:ascii="Times New Roman" w:hAnsi="Times New Roman"/>
          <w:sz w:val="28"/>
          <w:szCs w:val="28"/>
        </w:rPr>
        <w:t>Необходимо продолжение данной работы в течение всего периода реализации Программы на базе высших учебных заведений.</w:t>
      </w:r>
    </w:p>
    <w:p w:rsidR="000B4F32" w:rsidRPr="00376993" w:rsidRDefault="000B4F32" w:rsidP="00376993">
      <w:pPr>
        <w:spacing w:after="0" w:line="240" w:lineRule="auto"/>
        <w:ind w:firstLine="567"/>
        <w:jc w:val="both"/>
        <w:rPr>
          <w:rFonts w:ascii="Times New Roman" w:hAnsi="Times New Roman"/>
          <w:sz w:val="28"/>
          <w:szCs w:val="28"/>
        </w:rPr>
      </w:pPr>
      <w:r w:rsidRPr="00376993">
        <w:rPr>
          <w:rFonts w:ascii="Times New Roman" w:hAnsi="Times New Roman"/>
          <w:sz w:val="28"/>
          <w:szCs w:val="28"/>
        </w:rPr>
        <w:t>Таким образом, в целях повышения результативности деятельности муниципальных служащих необходимо сформировать систему профессионального обучения, повышения квалификации и переподготовки кадров для местного самоуправления. Это позволит обеспечить стабильно высокий уровень качества подготовки, переподготовки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 а также муниципальных служащих и руководителей органов местного самоуправления, имеющих большой опыт работы в данных органах.</w:t>
      </w:r>
    </w:p>
    <w:p w:rsidR="000B4F32" w:rsidRPr="00376993" w:rsidRDefault="000B4F32" w:rsidP="00376993">
      <w:pPr>
        <w:spacing w:after="0" w:line="240" w:lineRule="auto"/>
        <w:ind w:firstLine="540"/>
        <w:jc w:val="both"/>
        <w:rPr>
          <w:rFonts w:ascii="Times New Roman" w:hAnsi="Times New Roman"/>
          <w:sz w:val="28"/>
          <w:szCs w:val="28"/>
        </w:rPr>
      </w:pPr>
      <w:r w:rsidRPr="00376993">
        <w:rPr>
          <w:rFonts w:ascii="Times New Roman" w:hAnsi="Times New Roman"/>
          <w:sz w:val="28"/>
          <w:szCs w:val="28"/>
        </w:rPr>
        <w:t>Состояние кадрового состава муниципальных служащих характеризуется следующими показателями:</w:t>
      </w:r>
    </w:p>
    <w:p w:rsidR="000B4F32" w:rsidRPr="00376993" w:rsidRDefault="000B4F32" w:rsidP="00376993">
      <w:pPr>
        <w:spacing w:after="0" w:line="240" w:lineRule="auto"/>
        <w:ind w:firstLine="567"/>
        <w:jc w:val="both"/>
        <w:rPr>
          <w:rFonts w:ascii="Times New Roman" w:hAnsi="Times New Roman"/>
          <w:color w:val="000000"/>
          <w:sz w:val="28"/>
          <w:szCs w:val="28"/>
        </w:rPr>
      </w:pPr>
      <w:r w:rsidRPr="00376993">
        <w:rPr>
          <w:rFonts w:ascii="Times New Roman" w:hAnsi="Times New Roman"/>
          <w:sz w:val="28"/>
          <w:szCs w:val="28"/>
        </w:rPr>
        <w:t xml:space="preserve">Общая численность муниципальных служащих в органах местного самоуправления Солнцевского района по </w:t>
      </w:r>
      <w:r w:rsidR="00376993">
        <w:rPr>
          <w:rFonts w:ascii="Times New Roman" w:hAnsi="Times New Roman"/>
          <w:color w:val="000000"/>
          <w:sz w:val="28"/>
          <w:szCs w:val="28"/>
        </w:rPr>
        <w:t>состоянию на</w:t>
      </w:r>
      <w:r w:rsidRPr="00376993">
        <w:rPr>
          <w:rFonts w:ascii="Times New Roman" w:hAnsi="Times New Roman"/>
          <w:color w:val="000000"/>
          <w:sz w:val="28"/>
          <w:szCs w:val="28"/>
        </w:rPr>
        <w:t xml:space="preserve"> 01.10.2019</w:t>
      </w:r>
      <w:r w:rsidR="00376993">
        <w:rPr>
          <w:rFonts w:ascii="Times New Roman" w:hAnsi="Times New Roman"/>
          <w:color w:val="000000"/>
          <w:sz w:val="28"/>
          <w:szCs w:val="28"/>
        </w:rPr>
        <w:t xml:space="preserve"> года </w:t>
      </w:r>
      <w:r w:rsidRPr="00376993">
        <w:rPr>
          <w:rFonts w:ascii="Times New Roman" w:hAnsi="Times New Roman"/>
          <w:color w:val="000000"/>
          <w:sz w:val="28"/>
          <w:szCs w:val="28"/>
        </w:rPr>
        <w:t>составляет 50 человек.</w:t>
      </w:r>
    </w:p>
    <w:p w:rsidR="000B4F32" w:rsidRPr="00376993" w:rsidRDefault="00376993" w:rsidP="00376993">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w:t>
      </w:r>
      <w:r w:rsidR="000B4F32" w:rsidRPr="00376993">
        <w:rPr>
          <w:rFonts w:ascii="Times New Roman" w:hAnsi="Times New Roman"/>
          <w:sz w:val="28"/>
          <w:szCs w:val="28"/>
        </w:rPr>
        <w:t xml:space="preserve"> распределении по возрасту состав муниципальных служащих выглядит следующим образом:</w:t>
      </w:r>
    </w:p>
    <w:p w:rsidR="000B4F32" w:rsidRPr="00376993" w:rsidRDefault="00376993" w:rsidP="00376993">
      <w:pPr>
        <w:spacing w:after="0" w:line="240" w:lineRule="auto"/>
        <w:ind w:firstLine="567"/>
        <w:jc w:val="both"/>
        <w:rPr>
          <w:rFonts w:ascii="Times New Roman" w:hAnsi="Times New Roman"/>
          <w:sz w:val="28"/>
          <w:szCs w:val="28"/>
        </w:rPr>
      </w:pPr>
      <w:r>
        <w:rPr>
          <w:rFonts w:ascii="Times New Roman" w:hAnsi="Times New Roman"/>
          <w:sz w:val="28"/>
          <w:szCs w:val="28"/>
        </w:rPr>
        <w:t>до 30 лет:</w:t>
      </w:r>
      <w:r w:rsidR="000B4F32" w:rsidRPr="00376993">
        <w:rPr>
          <w:rFonts w:ascii="Times New Roman" w:hAnsi="Times New Roman"/>
          <w:sz w:val="28"/>
          <w:szCs w:val="28"/>
        </w:rPr>
        <w:t xml:space="preserve"> 6</w:t>
      </w:r>
      <w:r>
        <w:rPr>
          <w:rFonts w:ascii="Times New Roman" w:hAnsi="Times New Roman"/>
          <w:sz w:val="28"/>
          <w:szCs w:val="28"/>
        </w:rPr>
        <w:t xml:space="preserve"> </w:t>
      </w:r>
      <w:r w:rsidR="000B4F32" w:rsidRPr="00376993">
        <w:rPr>
          <w:rFonts w:ascii="Times New Roman" w:hAnsi="Times New Roman"/>
          <w:sz w:val="28"/>
          <w:szCs w:val="28"/>
        </w:rPr>
        <w:t xml:space="preserve">человека </w:t>
      </w:r>
      <w:r>
        <w:rPr>
          <w:rFonts w:ascii="Times New Roman" w:hAnsi="Times New Roman"/>
          <w:sz w:val="28"/>
          <w:szCs w:val="28"/>
        </w:rPr>
        <w:t>или</w:t>
      </w:r>
      <w:r w:rsidR="000B4F32" w:rsidRPr="00376993">
        <w:rPr>
          <w:rFonts w:ascii="Times New Roman" w:hAnsi="Times New Roman"/>
          <w:sz w:val="28"/>
          <w:szCs w:val="28"/>
        </w:rPr>
        <w:t xml:space="preserve"> 11,8</w:t>
      </w:r>
      <w:r>
        <w:rPr>
          <w:rFonts w:ascii="Times New Roman" w:hAnsi="Times New Roman"/>
          <w:sz w:val="28"/>
          <w:szCs w:val="28"/>
        </w:rPr>
        <w:t xml:space="preserve"> процентов;</w:t>
      </w:r>
    </w:p>
    <w:p w:rsidR="000B4F32" w:rsidRPr="00376993" w:rsidRDefault="000B4F32" w:rsidP="00376993">
      <w:pPr>
        <w:spacing w:after="0" w:line="240" w:lineRule="auto"/>
        <w:ind w:firstLine="567"/>
        <w:jc w:val="both"/>
        <w:rPr>
          <w:rFonts w:ascii="Times New Roman" w:hAnsi="Times New Roman"/>
          <w:sz w:val="28"/>
          <w:szCs w:val="28"/>
        </w:rPr>
      </w:pPr>
      <w:r w:rsidRPr="00376993">
        <w:rPr>
          <w:rFonts w:ascii="Times New Roman" w:hAnsi="Times New Roman"/>
          <w:sz w:val="28"/>
          <w:szCs w:val="28"/>
        </w:rPr>
        <w:t>от 31 до 50 лет:23</w:t>
      </w:r>
      <w:r w:rsidR="00376993">
        <w:rPr>
          <w:rFonts w:ascii="Times New Roman" w:hAnsi="Times New Roman"/>
          <w:sz w:val="28"/>
          <w:szCs w:val="28"/>
        </w:rPr>
        <w:t xml:space="preserve"> </w:t>
      </w:r>
      <w:r w:rsidRPr="00376993">
        <w:rPr>
          <w:rFonts w:ascii="Times New Roman" w:hAnsi="Times New Roman"/>
          <w:sz w:val="28"/>
          <w:szCs w:val="28"/>
        </w:rPr>
        <w:t xml:space="preserve">человек </w:t>
      </w:r>
      <w:r w:rsidR="00376993">
        <w:rPr>
          <w:rFonts w:ascii="Times New Roman" w:hAnsi="Times New Roman"/>
          <w:sz w:val="28"/>
          <w:szCs w:val="28"/>
        </w:rPr>
        <w:t xml:space="preserve">или </w:t>
      </w:r>
      <w:r w:rsidRPr="00376993">
        <w:rPr>
          <w:rFonts w:ascii="Times New Roman" w:hAnsi="Times New Roman"/>
          <w:sz w:val="28"/>
          <w:szCs w:val="28"/>
        </w:rPr>
        <w:t>23,0</w:t>
      </w:r>
      <w:r w:rsidR="00376993">
        <w:rPr>
          <w:rFonts w:ascii="Times New Roman" w:hAnsi="Times New Roman"/>
          <w:sz w:val="28"/>
          <w:szCs w:val="28"/>
        </w:rPr>
        <w:t xml:space="preserve"> процента;</w:t>
      </w:r>
    </w:p>
    <w:p w:rsidR="000B4F32" w:rsidRPr="00376993" w:rsidRDefault="000B4F32" w:rsidP="00376993">
      <w:pPr>
        <w:spacing w:after="0" w:line="240" w:lineRule="auto"/>
        <w:ind w:firstLine="567"/>
        <w:jc w:val="both"/>
        <w:rPr>
          <w:rFonts w:ascii="Times New Roman" w:hAnsi="Times New Roman"/>
          <w:color w:val="000000"/>
          <w:sz w:val="28"/>
          <w:szCs w:val="28"/>
        </w:rPr>
      </w:pPr>
      <w:r w:rsidRPr="00376993">
        <w:rPr>
          <w:rFonts w:ascii="Times New Roman" w:hAnsi="Times New Roman"/>
          <w:color w:val="000000"/>
          <w:sz w:val="28"/>
          <w:szCs w:val="28"/>
        </w:rPr>
        <w:t>от 51 до 60 лет: 17</w:t>
      </w:r>
      <w:r w:rsidR="00376993">
        <w:rPr>
          <w:rFonts w:ascii="Times New Roman" w:hAnsi="Times New Roman"/>
          <w:color w:val="000000"/>
          <w:sz w:val="28"/>
          <w:szCs w:val="28"/>
        </w:rPr>
        <w:t xml:space="preserve"> человек или </w:t>
      </w:r>
      <w:r w:rsidRPr="00376993">
        <w:rPr>
          <w:rFonts w:ascii="Times New Roman" w:hAnsi="Times New Roman"/>
          <w:color w:val="000000"/>
          <w:sz w:val="28"/>
          <w:szCs w:val="28"/>
        </w:rPr>
        <w:t>34процента;</w:t>
      </w:r>
    </w:p>
    <w:p w:rsidR="000B4F32" w:rsidRPr="00376993" w:rsidRDefault="000B4F32" w:rsidP="00376993">
      <w:pPr>
        <w:spacing w:after="0" w:line="240" w:lineRule="auto"/>
        <w:ind w:firstLine="567"/>
        <w:jc w:val="both"/>
        <w:rPr>
          <w:rFonts w:ascii="Times New Roman" w:hAnsi="Times New Roman"/>
          <w:color w:val="000000"/>
          <w:sz w:val="28"/>
          <w:szCs w:val="28"/>
        </w:rPr>
      </w:pPr>
      <w:r w:rsidRPr="00376993">
        <w:rPr>
          <w:rFonts w:ascii="Times New Roman" w:hAnsi="Times New Roman"/>
          <w:color w:val="000000"/>
          <w:sz w:val="28"/>
          <w:szCs w:val="28"/>
        </w:rPr>
        <w:t xml:space="preserve">свыше 60 лет:4 человека. </w:t>
      </w:r>
    </w:p>
    <w:p w:rsidR="000B4F32" w:rsidRPr="00376993" w:rsidRDefault="000B4F32" w:rsidP="00376993">
      <w:pPr>
        <w:spacing w:after="0" w:line="240" w:lineRule="auto"/>
        <w:ind w:firstLine="567"/>
        <w:jc w:val="both"/>
        <w:rPr>
          <w:rFonts w:ascii="Times New Roman" w:hAnsi="Times New Roman"/>
          <w:sz w:val="28"/>
          <w:szCs w:val="28"/>
        </w:rPr>
      </w:pPr>
      <w:r w:rsidRPr="00376993">
        <w:rPr>
          <w:rFonts w:ascii="Times New Roman" w:hAnsi="Times New Roman"/>
          <w:sz w:val="28"/>
          <w:szCs w:val="28"/>
        </w:rPr>
        <w:t>В составе муниципальных служащих в основном преобладают женщины. В распределении по стажу муниципальной службы состав муниципальных служащих выглядит следующим образом:</w:t>
      </w:r>
    </w:p>
    <w:p w:rsidR="000B4F32" w:rsidRPr="00376993" w:rsidRDefault="000B4F32" w:rsidP="00376993">
      <w:pPr>
        <w:spacing w:after="0" w:line="240" w:lineRule="auto"/>
        <w:ind w:firstLine="567"/>
        <w:jc w:val="both"/>
        <w:rPr>
          <w:rFonts w:ascii="Times New Roman" w:hAnsi="Times New Roman"/>
          <w:color w:val="000000"/>
          <w:sz w:val="28"/>
          <w:szCs w:val="28"/>
        </w:rPr>
      </w:pPr>
      <w:r w:rsidRPr="00376993">
        <w:rPr>
          <w:rFonts w:ascii="Times New Roman" w:hAnsi="Times New Roman"/>
          <w:color w:val="000000"/>
          <w:sz w:val="28"/>
          <w:szCs w:val="28"/>
        </w:rPr>
        <w:t>до 1 года:2</w:t>
      </w:r>
      <w:r w:rsidR="00376993">
        <w:rPr>
          <w:rFonts w:ascii="Times New Roman" w:hAnsi="Times New Roman"/>
          <w:color w:val="000000"/>
          <w:sz w:val="28"/>
          <w:szCs w:val="28"/>
        </w:rPr>
        <w:t xml:space="preserve"> </w:t>
      </w:r>
      <w:r w:rsidRPr="00376993">
        <w:rPr>
          <w:rFonts w:ascii="Times New Roman" w:hAnsi="Times New Roman"/>
          <w:color w:val="000000"/>
          <w:sz w:val="28"/>
          <w:szCs w:val="28"/>
        </w:rPr>
        <w:t>человека; или 4 процента</w:t>
      </w:r>
    </w:p>
    <w:p w:rsidR="000B4F32" w:rsidRPr="00376993" w:rsidRDefault="00376993" w:rsidP="00376993">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от 1 года до 5 </w:t>
      </w:r>
      <w:r w:rsidR="000B4F32" w:rsidRPr="00376993">
        <w:rPr>
          <w:rFonts w:ascii="Times New Roman" w:hAnsi="Times New Roman"/>
          <w:color w:val="000000"/>
          <w:sz w:val="28"/>
          <w:szCs w:val="28"/>
        </w:rPr>
        <w:t>лет:8 человек, или 16 процентов;</w:t>
      </w:r>
    </w:p>
    <w:p w:rsidR="000B4F32" w:rsidRPr="00376993" w:rsidRDefault="000B4F32" w:rsidP="00376993">
      <w:pPr>
        <w:spacing w:after="0" w:line="240" w:lineRule="auto"/>
        <w:ind w:firstLine="567"/>
        <w:jc w:val="both"/>
        <w:rPr>
          <w:rFonts w:ascii="Times New Roman" w:hAnsi="Times New Roman"/>
          <w:color w:val="000000"/>
          <w:sz w:val="28"/>
          <w:szCs w:val="28"/>
        </w:rPr>
      </w:pPr>
      <w:r w:rsidRPr="00376993">
        <w:rPr>
          <w:rFonts w:ascii="Times New Roman" w:hAnsi="Times New Roman"/>
          <w:color w:val="000000"/>
          <w:sz w:val="28"/>
          <w:szCs w:val="28"/>
        </w:rPr>
        <w:t>от 5 лет до 15 лет: 22</w:t>
      </w:r>
      <w:r w:rsidR="00376993">
        <w:rPr>
          <w:rFonts w:ascii="Times New Roman" w:hAnsi="Times New Roman"/>
          <w:color w:val="000000"/>
          <w:sz w:val="28"/>
          <w:szCs w:val="28"/>
        </w:rPr>
        <w:t xml:space="preserve"> </w:t>
      </w:r>
      <w:r w:rsidRPr="00376993">
        <w:rPr>
          <w:rFonts w:ascii="Times New Roman" w:hAnsi="Times New Roman"/>
          <w:color w:val="000000"/>
          <w:sz w:val="28"/>
          <w:szCs w:val="28"/>
        </w:rPr>
        <w:t>человека, или 44</w:t>
      </w:r>
      <w:r w:rsidR="00376993">
        <w:rPr>
          <w:rFonts w:ascii="Times New Roman" w:hAnsi="Times New Roman"/>
          <w:color w:val="000000"/>
          <w:sz w:val="28"/>
          <w:szCs w:val="28"/>
        </w:rPr>
        <w:t xml:space="preserve"> </w:t>
      </w:r>
      <w:r w:rsidRPr="00376993">
        <w:rPr>
          <w:rFonts w:ascii="Times New Roman" w:hAnsi="Times New Roman"/>
          <w:color w:val="000000"/>
          <w:sz w:val="28"/>
          <w:szCs w:val="28"/>
        </w:rPr>
        <w:t>процентов;</w:t>
      </w:r>
    </w:p>
    <w:p w:rsidR="000B4F32" w:rsidRPr="00376993" w:rsidRDefault="000B4F32" w:rsidP="00376993">
      <w:pPr>
        <w:spacing w:after="0" w:line="240" w:lineRule="auto"/>
        <w:ind w:firstLine="567"/>
        <w:jc w:val="both"/>
        <w:rPr>
          <w:rFonts w:ascii="Times New Roman" w:hAnsi="Times New Roman"/>
          <w:color w:val="000000"/>
          <w:sz w:val="28"/>
          <w:szCs w:val="28"/>
        </w:rPr>
      </w:pPr>
      <w:r w:rsidRPr="00376993">
        <w:rPr>
          <w:rFonts w:ascii="Times New Roman" w:hAnsi="Times New Roman"/>
          <w:color w:val="000000"/>
          <w:sz w:val="28"/>
          <w:szCs w:val="28"/>
        </w:rPr>
        <w:t>свыше 15</w:t>
      </w:r>
      <w:r w:rsidR="00376993">
        <w:rPr>
          <w:rFonts w:ascii="Times New Roman" w:hAnsi="Times New Roman"/>
          <w:color w:val="000000"/>
          <w:sz w:val="28"/>
          <w:szCs w:val="28"/>
        </w:rPr>
        <w:t xml:space="preserve"> лет: </w:t>
      </w:r>
      <w:r w:rsidRPr="00376993">
        <w:rPr>
          <w:rFonts w:ascii="Times New Roman" w:hAnsi="Times New Roman"/>
          <w:color w:val="000000"/>
          <w:sz w:val="28"/>
          <w:szCs w:val="28"/>
        </w:rPr>
        <w:t>18человек, или36 процентов;</w:t>
      </w:r>
    </w:p>
    <w:p w:rsidR="000B4F32" w:rsidRPr="00376993" w:rsidRDefault="00376993" w:rsidP="00376993">
      <w:pPr>
        <w:spacing w:after="0" w:line="240" w:lineRule="auto"/>
        <w:ind w:firstLine="540"/>
        <w:jc w:val="both"/>
        <w:rPr>
          <w:rFonts w:ascii="Times New Roman" w:hAnsi="Times New Roman"/>
          <w:sz w:val="28"/>
          <w:szCs w:val="28"/>
        </w:rPr>
      </w:pPr>
      <w:r>
        <w:rPr>
          <w:rFonts w:ascii="Times New Roman" w:hAnsi="Times New Roman"/>
          <w:sz w:val="28"/>
          <w:szCs w:val="28"/>
        </w:rPr>
        <w:t xml:space="preserve">Образовательный уровень </w:t>
      </w:r>
      <w:r w:rsidR="000B4F32" w:rsidRPr="00376993">
        <w:rPr>
          <w:rFonts w:ascii="Times New Roman" w:hAnsi="Times New Roman"/>
          <w:sz w:val="28"/>
          <w:szCs w:val="28"/>
        </w:rPr>
        <w:t xml:space="preserve">муниципальных служащих: </w:t>
      </w:r>
    </w:p>
    <w:p w:rsidR="000B4F32" w:rsidRPr="00376993" w:rsidRDefault="000B4F32" w:rsidP="00376993">
      <w:pPr>
        <w:spacing w:after="0" w:line="240" w:lineRule="auto"/>
        <w:ind w:firstLine="540"/>
        <w:jc w:val="both"/>
        <w:rPr>
          <w:rFonts w:ascii="Times New Roman" w:hAnsi="Times New Roman"/>
          <w:sz w:val="28"/>
          <w:szCs w:val="28"/>
        </w:rPr>
      </w:pPr>
      <w:r w:rsidRPr="00376993">
        <w:rPr>
          <w:rFonts w:ascii="Times New Roman" w:hAnsi="Times New Roman"/>
          <w:sz w:val="28"/>
          <w:szCs w:val="28"/>
        </w:rPr>
        <w:t xml:space="preserve">все муниципальные служащие имеют высшее профессиональное образование, два высших образования имеют 8 муниципальных служащих. </w:t>
      </w:r>
    </w:p>
    <w:p w:rsidR="000B4F32" w:rsidRPr="00376993" w:rsidRDefault="000B4F32" w:rsidP="00376993">
      <w:pPr>
        <w:spacing w:after="0" w:line="240" w:lineRule="auto"/>
        <w:ind w:firstLine="567"/>
        <w:jc w:val="both"/>
        <w:rPr>
          <w:rFonts w:ascii="Times New Roman" w:hAnsi="Times New Roman"/>
          <w:sz w:val="28"/>
          <w:szCs w:val="28"/>
        </w:rPr>
      </w:pPr>
      <w:r w:rsidRPr="00376993">
        <w:rPr>
          <w:rFonts w:ascii="Times New Roman" w:hAnsi="Times New Roman"/>
          <w:sz w:val="28"/>
          <w:szCs w:val="28"/>
        </w:rPr>
        <w:t>В настоящее время одной из проблем формирования кадрового резерва является недостаточная привлекательность муниципальной службы. Представляется целесообразной подготовка и реализация мероприятий, направленных на обеспечение повышения престижа муниципальной службы.</w:t>
      </w:r>
    </w:p>
    <w:p w:rsidR="000B4F32" w:rsidRPr="00376993" w:rsidRDefault="000B4F32" w:rsidP="00376993">
      <w:pPr>
        <w:spacing w:after="0" w:line="240" w:lineRule="auto"/>
        <w:ind w:firstLine="709"/>
        <w:jc w:val="both"/>
        <w:rPr>
          <w:rFonts w:ascii="Times New Roman" w:hAnsi="Times New Roman"/>
          <w:color w:val="000000"/>
          <w:sz w:val="28"/>
          <w:szCs w:val="28"/>
        </w:rPr>
      </w:pPr>
      <w:r w:rsidRPr="00376993">
        <w:rPr>
          <w:rFonts w:ascii="Times New Roman" w:hAnsi="Times New Roman"/>
          <w:sz w:val="28"/>
          <w:szCs w:val="28"/>
        </w:rPr>
        <w:t xml:space="preserve">Одним из направлений формирования кадрового состава является создание кадрового резерва. Список кадрового резерва для замещения высшей, главной, ведущей групп должностей периодически обновляется, начиная с 01.01.2009 года до настоящего времени назначены на должности </w:t>
      </w:r>
      <w:r w:rsidRPr="00376993">
        <w:rPr>
          <w:rFonts w:ascii="Times New Roman" w:hAnsi="Times New Roman"/>
          <w:color w:val="000000"/>
          <w:sz w:val="28"/>
          <w:szCs w:val="28"/>
        </w:rPr>
        <w:t>муниципальной службы из резерва 1 человек, что составляет 1 %.</w:t>
      </w:r>
    </w:p>
    <w:p w:rsidR="000B4F32" w:rsidRPr="00376993" w:rsidRDefault="000B4F32" w:rsidP="00376993">
      <w:pPr>
        <w:spacing w:after="0" w:line="240" w:lineRule="auto"/>
        <w:ind w:firstLine="567"/>
        <w:jc w:val="both"/>
        <w:rPr>
          <w:rFonts w:ascii="Times New Roman" w:hAnsi="Times New Roman"/>
          <w:sz w:val="28"/>
          <w:szCs w:val="28"/>
        </w:rPr>
      </w:pPr>
      <w:r w:rsidRPr="00376993">
        <w:rPr>
          <w:rFonts w:ascii="Times New Roman" w:hAnsi="Times New Roman"/>
          <w:sz w:val="28"/>
          <w:szCs w:val="28"/>
        </w:rPr>
        <w:t>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у населения.</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В ходе исполнения бюджета муниципального образования осуществляется работа по защите интересов муниципального образования в судах по исполнению судебных актов и мировых соглашений по обращению взыскания на средства бюджета муниципального образования.</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Исполнение судебных актов по обращению взыскания на средства бюджета муниципального образования производится в соответствии с главой 24.1 Бюджетного кодекса Российской Федерации на основании исполнительных документов с указанием сумм, подлежащих взысканию и установленных законодательством Российской Федерации требований, предъявленных к исполнительным документам, срокам предъявления исполнительных документов.</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lastRenderedPageBreak/>
        <w:t>Исполнение мировых соглашений, предусматривающих обращение взыскания на средства бюджета муниципального образования, производится в соответствии с заключенными мировыми соглашениями.</w:t>
      </w:r>
    </w:p>
    <w:p w:rsidR="000B4F32" w:rsidRPr="00376993" w:rsidRDefault="000B4F32" w:rsidP="00376993">
      <w:pPr>
        <w:spacing w:after="0" w:line="240" w:lineRule="auto"/>
        <w:ind w:firstLine="709"/>
        <w:jc w:val="both"/>
        <w:rPr>
          <w:rFonts w:ascii="Times New Roman" w:hAnsi="Times New Roman"/>
          <w:color w:val="000000"/>
          <w:sz w:val="28"/>
          <w:szCs w:val="28"/>
        </w:rPr>
      </w:pPr>
      <w:r w:rsidRPr="00376993">
        <w:rPr>
          <w:rFonts w:ascii="Times New Roman" w:hAnsi="Times New Roman"/>
          <w:color w:val="000000"/>
          <w:sz w:val="28"/>
          <w:szCs w:val="28"/>
        </w:rPr>
        <w:t>За 2019 год исполнительные листы не поступали.</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Изложенные проблемы имеют комплексный характер, требуют системного решения, что определяет целесообразность использования программно-целевого метода в рамках муниципальной программы.</w:t>
      </w:r>
    </w:p>
    <w:p w:rsidR="000B4F32" w:rsidRPr="00376993" w:rsidRDefault="000B4F32" w:rsidP="00376993">
      <w:pPr>
        <w:spacing w:after="0" w:line="240" w:lineRule="auto"/>
        <w:ind w:firstLine="709"/>
        <w:jc w:val="both"/>
        <w:rPr>
          <w:rFonts w:ascii="Times New Roman" w:hAnsi="Times New Roman"/>
          <w:sz w:val="28"/>
          <w:szCs w:val="28"/>
        </w:rPr>
      </w:pP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 xml:space="preserve">В рамках повышения эффективности муниципального управления одними из ключевых задач являются повышение качества жизни населения, а также совершенствование контрольно-надзорных и разрешительных функций в различных сферах общественных отношений в целях преодоления существующих административных барьеров. В свою очередь, Повышение качества жизни населения неразрывно связано с качеством и доступностью муниципальных услуг. </w:t>
      </w:r>
    </w:p>
    <w:p w:rsidR="000B4F32" w:rsidRPr="00376993" w:rsidRDefault="000B4F32" w:rsidP="00376993">
      <w:pPr>
        <w:spacing w:after="0" w:line="240" w:lineRule="auto"/>
        <w:ind w:firstLine="709"/>
        <w:jc w:val="both"/>
        <w:rPr>
          <w:rFonts w:ascii="Times New Roman" w:hAnsi="Times New Roman"/>
          <w:sz w:val="28"/>
          <w:szCs w:val="28"/>
        </w:rPr>
      </w:pP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Одной из наиболее успешных и перспективных форм обслуживания населения является предоставление государственных и муниципальных услуг по принципу «одного окна». Принцип «одного окна» - это предоставление государственной и муниципальной услуги после однократного обращения заявителя с соответствующим запросом. Режим «одного окна» реализуется в многофункциональных центрах по оказанию государственных и муниципальных услуг (далее – МФЦ).</w:t>
      </w:r>
    </w:p>
    <w:p w:rsidR="000B4F32" w:rsidRPr="00376993" w:rsidRDefault="000B4F32" w:rsidP="00376993">
      <w:pPr>
        <w:spacing w:after="0" w:line="240" w:lineRule="auto"/>
        <w:jc w:val="center"/>
        <w:rPr>
          <w:rFonts w:ascii="Times New Roman" w:hAnsi="Times New Roman"/>
          <w:b/>
          <w:sz w:val="28"/>
          <w:szCs w:val="28"/>
        </w:rPr>
      </w:pPr>
    </w:p>
    <w:p w:rsidR="000B4F32" w:rsidRPr="00376993" w:rsidRDefault="000B4F32" w:rsidP="00376993">
      <w:pPr>
        <w:spacing w:after="0" w:line="240" w:lineRule="auto"/>
        <w:jc w:val="center"/>
        <w:rPr>
          <w:rFonts w:ascii="Times New Roman" w:hAnsi="Times New Roman"/>
          <w:b/>
          <w:sz w:val="28"/>
          <w:szCs w:val="28"/>
        </w:rPr>
      </w:pPr>
      <w:r w:rsidRPr="00376993">
        <w:rPr>
          <w:rFonts w:ascii="Times New Roman" w:hAnsi="Times New Roman"/>
          <w:b/>
          <w:sz w:val="28"/>
          <w:szCs w:val="28"/>
        </w:rPr>
        <w:t>2. Приоритеты муниципальной политики в соответствующей сфере социально-экономического развития, описание основных целей и задач муниципальной программы</w:t>
      </w:r>
    </w:p>
    <w:p w:rsidR="000B4F32" w:rsidRPr="00376993" w:rsidRDefault="000B4F32" w:rsidP="00376993">
      <w:pPr>
        <w:spacing w:after="0" w:line="240" w:lineRule="auto"/>
        <w:jc w:val="center"/>
        <w:rPr>
          <w:rFonts w:ascii="Times New Roman" w:hAnsi="Times New Roman"/>
          <w:b/>
          <w:sz w:val="28"/>
          <w:szCs w:val="28"/>
        </w:rPr>
      </w:pP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Целью муниципальной программы является решение вопросов местного значения и повышение эффективности деятельности администрации муниципального образования.</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Для достижения указанной цели необходимо решить ряд взаимосвязанных задач:</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 исполнение полномочий по решению вопросов местного значения в соответствии с федеральными законами, законами Курской области и муниципальными правовыми актами;</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 обеспечение реализации прав граждан, проживающих на территории муниципального образования, на осуществление местного самоуправления.</w:t>
      </w:r>
    </w:p>
    <w:p w:rsidR="000B4F32" w:rsidRPr="00376993" w:rsidRDefault="000B4F32" w:rsidP="00376993">
      <w:pPr>
        <w:spacing w:after="0" w:line="240" w:lineRule="auto"/>
        <w:jc w:val="center"/>
        <w:rPr>
          <w:rFonts w:ascii="Times New Roman" w:hAnsi="Times New Roman"/>
          <w:sz w:val="28"/>
          <w:szCs w:val="28"/>
        </w:rPr>
      </w:pPr>
    </w:p>
    <w:p w:rsidR="000B4F32" w:rsidRPr="00376993" w:rsidRDefault="000B4F32" w:rsidP="00376993">
      <w:pPr>
        <w:spacing w:after="0" w:line="240" w:lineRule="auto"/>
        <w:jc w:val="center"/>
        <w:rPr>
          <w:rFonts w:ascii="Times New Roman" w:hAnsi="Times New Roman"/>
          <w:b/>
          <w:sz w:val="28"/>
          <w:szCs w:val="28"/>
        </w:rPr>
      </w:pPr>
      <w:r w:rsidRPr="00376993">
        <w:rPr>
          <w:rFonts w:ascii="Times New Roman" w:hAnsi="Times New Roman"/>
          <w:b/>
          <w:sz w:val="28"/>
          <w:szCs w:val="28"/>
        </w:rPr>
        <w:t xml:space="preserve">3. </w:t>
      </w:r>
      <w:bookmarkStart w:id="3" w:name="sub_1085"/>
      <w:bookmarkStart w:id="4" w:name="sub_1086"/>
      <w:r w:rsidRPr="00376993">
        <w:rPr>
          <w:rFonts w:ascii="Times New Roman" w:hAnsi="Times New Roman"/>
          <w:b/>
          <w:sz w:val="28"/>
          <w:szCs w:val="28"/>
        </w:rPr>
        <w:t>Сроки и этапы реализации муниципальной программы, перечень целевых индикаторов и показателей муниципальной программы</w:t>
      </w:r>
      <w:bookmarkEnd w:id="3"/>
      <w:bookmarkEnd w:id="4"/>
    </w:p>
    <w:p w:rsidR="000B4F32" w:rsidRPr="00376993" w:rsidRDefault="000B4F32" w:rsidP="00376993">
      <w:pPr>
        <w:spacing w:after="0" w:line="240" w:lineRule="auto"/>
        <w:jc w:val="center"/>
        <w:rPr>
          <w:rFonts w:ascii="Times New Roman" w:hAnsi="Times New Roman"/>
          <w:b/>
          <w:sz w:val="28"/>
          <w:szCs w:val="28"/>
        </w:rPr>
      </w:pP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lastRenderedPageBreak/>
        <w:t>Реализация муниципальной программы рассчитана на 2020-2022 годы. Выделение отдельных этапов реализации муниципальной программы не предусматривается.</w:t>
      </w:r>
    </w:p>
    <w:p w:rsidR="000B4F32" w:rsidRPr="00376993" w:rsidRDefault="000B4F32" w:rsidP="00376993">
      <w:pPr>
        <w:spacing w:after="0" w:line="240" w:lineRule="auto"/>
        <w:ind w:firstLine="709"/>
        <w:jc w:val="both"/>
        <w:rPr>
          <w:rFonts w:ascii="Times New Roman" w:hAnsi="Times New Roman"/>
          <w:sz w:val="28"/>
          <w:szCs w:val="28"/>
        </w:rPr>
      </w:pPr>
      <w:bookmarkStart w:id="5" w:name="sub_1088"/>
      <w:bookmarkStart w:id="6" w:name="sub_1084"/>
      <w:r w:rsidRPr="00376993">
        <w:rPr>
          <w:rFonts w:ascii="Times New Roman" w:hAnsi="Times New Roman"/>
          <w:sz w:val="28"/>
          <w:szCs w:val="28"/>
        </w:rPr>
        <w:t>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Аналогичный принцип использован при определении состава показателей подпрограмм, включенных в состав Муниципальной программы.</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В результате реализации муниципальной программы к 2022 году будет достигнута положительная динамика по показателям эффективности деятельности администрации муниципального образования, указанным в таблице.</w:t>
      </w:r>
    </w:p>
    <w:p w:rsidR="000B4F32" w:rsidRPr="00376993" w:rsidRDefault="000B4F32" w:rsidP="00376993">
      <w:pPr>
        <w:spacing w:after="0" w:line="240" w:lineRule="auto"/>
        <w:jc w:val="center"/>
        <w:rPr>
          <w:rFonts w:ascii="Times New Roman" w:hAnsi="Times New Roman"/>
          <w:b/>
          <w:sz w:val="28"/>
          <w:szCs w:val="28"/>
        </w:rPr>
      </w:pPr>
    </w:p>
    <w:bookmarkEnd w:id="5"/>
    <w:bookmarkEnd w:id="6"/>
    <w:p w:rsidR="000B4F32" w:rsidRPr="00376993" w:rsidRDefault="000B4F32" w:rsidP="00376993">
      <w:pPr>
        <w:spacing w:after="0" w:line="240" w:lineRule="auto"/>
        <w:jc w:val="center"/>
        <w:rPr>
          <w:rFonts w:ascii="Times New Roman" w:hAnsi="Times New Roman"/>
          <w:b/>
          <w:sz w:val="28"/>
          <w:szCs w:val="28"/>
        </w:rPr>
      </w:pPr>
      <w:r w:rsidRPr="00376993">
        <w:rPr>
          <w:rFonts w:ascii="Times New Roman" w:hAnsi="Times New Roman"/>
          <w:b/>
          <w:sz w:val="28"/>
          <w:szCs w:val="28"/>
        </w:rPr>
        <w:t>4. Перечень и характеристика основных мероприятий</w:t>
      </w:r>
    </w:p>
    <w:p w:rsidR="00376993" w:rsidRPr="00376993" w:rsidRDefault="00376993" w:rsidP="00376993">
      <w:pPr>
        <w:spacing w:after="0" w:line="240" w:lineRule="auto"/>
        <w:jc w:val="center"/>
        <w:rPr>
          <w:rFonts w:ascii="Times New Roman" w:hAnsi="Times New Roman"/>
          <w:b/>
          <w:sz w:val="28"/>
          <w:szCs w:val="28"/>
        </w:rPr>
      </w:pP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Программа включает в</w:t>
      </w:r>
      <w:r w:rsidR="00376993" w:rsidRPr="00376993">
        <w:rPr>
          <w:rFonts w:ascii="Times New Roman" w:hAnsi="Times New Roman"/>
          <w:color w:val="000000" w:themeColor="text1"/>
          <w:sz w:val="28"/>
          <w:szCs w:val="28"/>
        </w:rPr>
        <w:t xml:space="preserve"> себя пять основных мероприятий</w:t>
      </w:r>
      <w:r w:rsidRPr="00376993">
        <w:rPr>
          <w:rFonts w:ascii="Times New Roman" w:hAnsi="Times New Roman"/>
          <w:color w:val="000000" w:themeColor="text1"/>
          <w:sz w:val="28"/>
          <w:szCs w:val="28"/>
        </w:rPr>
        <w:t xml:space="preserve"> и в комплексе призвана обеспечить достижение цели Программы и решение программных задач:</w:t>
      </w:r>
    </w:p>
    <w:p w:rsidR="000B4F32" w:rsidRPr="00376993" w:rsidRDefault="000B4F32" w:rsidP="00376993">
      <w:pPr>
        <w:spacing w:after="0" w:line="240" w:lineRule="auto"/>
        <w:ind w:firstLine="709"/>
        <w:jc w:val="both"/>
        <w:rPr>
          <w:rFonts w:ascii="Times New Roman" w:hAnsi="Times New Roman"/>
          <w:b/>
          <w:color w:val="000000" w:themeColor="text1"/>
          <w:sz w:val="28"/>
          <w:szCs w:val="28"/>
        </w:rPr>
      </w:pPr>
      <w:r w:rsidRPr="00376993">
        <w:rPr>
          <w:rFonts w:ascii="Times New Roman" w:hAnsi="Times New Roman"/>
          <w:color w:val="000000" w:themeColor="text1"/>
          <w:sz w:val="28"/>
          <w:szCs w:val="28"/>
        </w:rPr>
        <w:t>1.</w:t>
      </w:r>
      <w:r w:rsidR="00376993">
        <w:rPr>
          <w:rFonts w:ascii="Times New Roman" w:hAnsi="Times New Roman"/>
          <w:color w:val="000000" w:themeColor="text1"/>
          <w:sz w:val="28"/>
          <w:szCs w:val="28"/>
        </w:rPr>
        <w:t xml:space="preserve"> </w:t>
      </w:r>
      <w:r w:rsidRPr="00376993">
        <w:rPr>
          <w:rFonts w:ascii="Times New Roman" w:hAnsi="Times New Roman"/>
          <w:color w:val="000000" w:themeColor="text1"/>
          <w:sz w:val="28"/>
          <w:szCs w:val="28"/>
        </w:rPr>
        <w:t xml:space="preserve">Решение вопросов местного значения. </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2. Обеспечение своевременного рассмотрения обращений граждан.</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3. Обеспечение соответствия нормативной правовой базы муниципального образования действующему законодательству.</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 xml:space="preserve">4. Развитие муниципальной службы. </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5.</w:t>
      </w:r>
      <w:r w:rsidR="00376993">
        <w:rPr>
          <w:rFonts w:ascii="Times New Roman" w:hAnsi="Times New Roman"/>
          <w:color w:val="000000" w:themeColor="text1"/>
          <w:sz w:val="28"/>
          <w:szCs w:val="28"/>
        </w:rPr>
        <w:t xml:space="preserve"> </w:t>
      </w:r>
      <w:r w:rsidRPr="00376993">
        <w:rPr>
          <w:rFonts w:ascii="Times New Roman" w:hAnsi="Times New Roman"/>
          <w:color w:val="000000" w:themeColor="text1"/>
          <w:sz w:val="28"/>
          <w:szCs w:val="28"/>
        </w:rPr>
        <w:t>Обеспечение реализации муниципальной программы.</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Мероприятия программы предусматривают:</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1.</w:t>
      </w:r>
      <w:r w:rsidR="00376993">
        <w:rPr>
          <w:rFonts w:ascii="Times New Roman" w:hAnsi="Times New Roman"/>
          <w:color w:val="000000" w:themeColor="text1"/>
          <w:sz w:val="28"/>
          <w:szCs w:val="28"/>
        </w:rPr>
        <w:t xml:space="preserve"> </w:t>
      </w:r>
      <w:r w:rsidRPr="00376993">
        <w:rPr>
          <w:rFonts w:ascii="Times New Roman" w:hAnsi="Times New Roman"/>
          <w:color w:val="000000" w:themeColor="text1"/>
          <w:sz w:val="28"/>
          <w:szCs w:val="28"/>
        </w:rPr>
        <w:t>Выявление состояния муниципального правового регулирования</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2. Обеспечение достаточной нормативной правовой базы, обеспечивающей порядок прохождения муниципальной службы.</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3. 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4. Обеспечение равного доступа граждан к муниципальной службе.</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lastRenderedPageBreak/>
        <w:t>5. Повышение качества управленческих кадров на муниципальной службе.</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6. Своевременную аттестацию муниципальных служащих.</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7. Повышение престижа муниципального служащего.</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8. Выявление состояния использования кадрового резерва.</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9.Совершенствование системы учета кадров, ведения реестров муниципальных служащих по профессиональному образованию, по присвоению классных чинов, резерву управленческих кадров.</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10. Повышение мотивации муниципальных служащих к результативной деятельности.</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11. Повышение социальной защищенности муниципальных служащих.</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12. Повышение профессионального уровня муниципальных служащих.</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13.</w:t>
      </w:r>
      <w:r w:rsidR="00376993">
        <w:rPr>
          <w:rFonts w:ascii="Times New Roman" w:hAnsi="Times New Roman"/>
          <w:color w:val="000000" w:themeColor="text1"/>
          <w:sz w:val="28"/>
          <w:szCs w:val="28"/>
        </w:rPr>
        <w:t xml:space="preserve"> </w:t>
      </w:r>
      <w:r w:rsidRPr="00376993">
        <w:rPr>
          <w:rFonts w:ascii="Times New Roman" w:hAnsi="Times New Roman"/>
          <w:color w:val="000000" w:themeColor="text1"/>
          <w:sz w:val="28"/>
          <w:szCs w:val="28"/>
        </w:rPr>
        <w:t>Получение дополнительного</w:t>
      </w:r>
      <w:r w:rsidR="00376993">
        <w:rPr>
          <w:rFonts w:ascii="Times New Roman" w:hAnsi="Times New Roman"/>
          <w:color w:val="000000" w:themeColor="text1"/>
          <w:sz w:val="28"/>
          <w:szCs w:val="28"/>
        </w:rPr>
        <w:t xml:space="preserve"> профессионального образования </w:t>
      </w:r>
      <w:r w:rsidRPr="00376993">
        <w:rPr>
          <w:rFonts w:ascii="Times New Roman" w:hAnsi="Times New Roman"/>
          <w:color w:val="000000" w:themeColor="text1"/>
          <w:sz w:val="28"/>
          <w:szCs w:val="28"/>
        </w:rPr>
        <w:t>муниципальными служащими.</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14. Развитие профессионального мастерства.</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15. Совершенствование системы гарантий муниципальным служащим.</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16. Реализацию антикоррупционных мер на муниципальной службе.</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17. Повышение открытости муниципальной службы.</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18.</w:t>
      </w:r>
      <w:r w:rsidR="00376993">
        <w:rPr>
          <w:rFonts w:ascii="Times New Roman" w:hAnsi="Times New Roman"/>
          <w:color w:val="000000" w:themeColor="text1"/>
          <w:sz w:val="28"/>
          <w:szCs w:val="28"/>
        </w:rPr>
        <w:t xml:space="preserve"> </w:t>
      </w:r>
      <w:r w:rsidRPr="00376993">
        <w:rPr>
          <w:rFonts w:ascii="Times New Roman" w:hAnsi="Times New Roman"/>
          <w:color w:val="000000" w:themeColor="text1"/>
          <w:sz w:val="28"/>
          <w:szCs w:val="28"/>
        </w:rPr>
        <w:t>Исполнение обязанностей муниципальными служащими на высоком профессиональном уровне.</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Все мероприятия рассчитаны на реализацию в 2020 - 2022 годы. В результате реализации основных мероприятий к 2022 году ожидается достижение запланированных значений целевых показателей.</w:t>
      </w:r>
    </w:p>
    <w:p w:rsidR="000B4F32" w:rsidRPr="00376993" w:rsidRDefault="00A359B8" w:rsidP="00376993">
      <w:pPr>
        <w:spacing w:after="0" w:line="240" w:lineRule="auto"/>
        <w:ind w:firstLine="709"/>
        <w:jc w:val="both"/>
        <w:rPr>
          <w:rFonts w:ascii="Times New Roman" w:hAnsi="Times New Roman"/>
          <w:color w:val="000000" w:themeColor="text1"/>
          <w:sz w:val="28"/>
          <w:szCs w:val="28"/>
        </w:rPr>
      </w:pPr>
      <w:hyperlink r:id="rId8" w:anchor="Par1239#Par1239" w:history="1">
        <w:r w:rsidR="000B4F32" w:rsidRPr="00376993">
          <w:rPr>
            <w:rStyle w:val="af5"/>
            <w:rFonts w:ascii="Times New Roman" w:hAnsi="Times New Roman"/>
            <w:color w:val="000000" w:themeColor="text1"/>
            <w:sz w:val="28"/>
            <w:szCs w:val="28"/>
            <w:u w:val="none"/>
          </w:rPr>
          <w:t>Перечень</w:t>
        </w:r>
      </w:hyperlink>
      <w:r w:rsidR="000B4F32" w:rsidRPr="00376993">
        <w:rPr>
          <w:rFonts w:ascii="Times New Roman" w:hAnsi="Times New Roman"/>
          <w:color w:val="000000" w:themeColor="text1"/>
          <w:sz w:val="28"/>
          <w:szCs w:val="28"/>
        </w:rPr>
        <w:t xml:space="preserve"> основных мероприятий Муниципальной программы с описанием ожидаемых результатов их реализации приведен в приложении N 2 к Муниципальной программе.</w:t>
      </w:r>
    </w:p>
    <w:p w:rsidR="000B4F32" w:rsidRPr="00376993" w:rsidRDefault="000B4F32" w:rsidP="00376993">
      <w:pPr>
        <w:spacing w:after="0" w:line="240" w:lineRule="auto"/>
        <w:jc w:val="center"/>
        <w:rPr>
          <w:rFonts w:ascii="Times New Roman" w:hAnsi="Times New Roman"/>
          <w:sz w:val="28"/>
          <w:szCs w:val="28"/>
        </w:rPr>
      </w:pPr>
    </w:p>
    <w:p w:rsidR="000B4F32" w:rsidRPr="00376993" w:rsidRDefault="000B4F32" w:rsidP="00376993">
      <w:pPr>
        <w:spacing w:after="0" w:line="240" w:lineRule="auto"/>
        <w:jc w:val="center"/>
        <w:rPr>
          <w:rFonts w:ascii="Times New Roman" w:hAnsi="Times New Roman"/>
          <w:b/>
          <w:sz w:val="28"/>
          <w:szCs w:val="28"/>
        </w:rPr>
      </w:pPr>
      <w:bookmarkStart w:id="7" w:name="sub_1087"/>
      <w:r w:rsidRPr="00376993">
        <w:rPr>
          <w:rFonts w:ascii="Times New Roman" w:hAnsi="Times New Roman"/>
          <w:b/>
          <w:sz w:val="28"/>
          <w:szCs w:val="28"/>
        </w:rPr>
        <w:t>5. Основные меры правового регулирования в соответствующей сфере, на</w:t>
      </w:r>
      <w:r w:rsidR="00376993">
        <w:rPr>
          <w:rFonts w:ascii="Times New Roman" w:hAnsi="Times New Roman"/>
          <w:b/>
          <w:sz w:val="28"/>
          <w:szCs w:val="28"/>
        </w:rPr>
        <w:t xml:space="preserve">правленные на достижение цели и </w:t>
      </w:r>
      <w:r w:rsidRPr="00376993">
        <w:rPr>
          <w:rFonts w:ascii="Times New Roman" w:hAnsi="Times New Roman"/>
          <w:b/>
          <w:sz w:val="28"/>
          <w:szCs w:val="28"/>
        </w:rPr>
        <w:t>(или) конечных результатов муниципальной программы, с обоснованием основных положений и сроков принятия необходимых нормативных правовых актов</w:t>
      </w:r>
    </w:p>
    <w:p w:rsidR="000B4F32" w:rsidRPr="00376993" w:rsidRDefault="000B4F32" w:rsidP="00376993">
      <w:pPr>
        <w:spacing w:after="0" w:line="240" w:lineRule="auto"/>
        <w:jc w:val="center"/>
        <w:rPr>
          <w:rFonts w:ascii="Times New Roman" w:hAnsi="Times New Roman"/>
          <w:b/>
          <w:sz w:val="28"/>
          <w:szCs w:val="28"/>
        </w:rPr>
      </w:pP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Основополагающими документами, направленными на достижение цели и конечных результатов муниципальной программы являются:</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 Бюджетный кодекс Российской Федерации;</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 xml:space="preserve">- Устав </w:t>
      </w:r>
      <w:r w:rsidRPr="00376993">
        <w:rPr>
          <w:rFonts w:ascii="Times New Roman" w:hAnsi="Times New Roman"/>
          <w:bCs/>
          <w:color w:val="000000" w:themeColor="text1"/>
          <w:sz w:val="28"/>
          <w:szCs w:val="28"/>
        </w:rPr>
        <w:t>муниципального района "Солнцевский район" Курской области</w:t>
      </w:r>
      <w:r w:rsidRPr="00376993">
        <w:rPr>
          <w:rFonts w:ascii="Times New Roman" w:hAnsi="Times New Roman"/>
          <w:color w:val="000000" w:themeColor="text1"/>
          <w:sz w:val="28"/>
          <w:szCs w:val="28"/>
        </w:rPr>
        <w:t>;</w:t>
      </w:r>
    </w:p>
    <w:p w:rsidR="000B4F32" w:rsidRPr="00376993" w:rsidRDefault="000B4F32" w:rsidP="00376993">
      <w:pPr>
        <w:spacing w:after="0" w:line="240" w:lineRule="auto"/>
        <w:ind w:firstLine="709"/>
        <w:jc w:val="both"/>
        <w:rPr>
          <w:rFonts w:ascii="Times New Roman" w:hAnsi="Times New Roman"/>
          <w:b/>
          <w:color w:val="000000" w:themeColor="text1"/>
          <w:sz w:val="28"/>
          <w:szCs w:val="28"/>
        </w:rPr>
      </w:pPr>
      <w:r w:rsidRPr="00376993">
        <w:rPr>
          <w:rFonts w:ascii="Times New Roman" w:hAnsi="Times New Roman"/>
          <w:color w:val="000000" w:themeColor="text1"/>
          <w:sz w:val="28"/>
          <w:szCs w:val="28"/>
        </w:rPr>
        <w:t>- Муниципальные правовые акты Администрации Солнцевского района Курской области, связанные с деятельностью администрации муниципального образования.</w:t>
      </w:r>
    </w:p>
    <w:bookmarkEnd w:id="7"/>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 xml:space="preserve">Сведения об основных мерах правового регулирования в сфере реализации Муниципальной программы с обоснованием основных </w:t>
      </w:r>
      <w:r w:rsidRPr="00376993">
        <w:rPr>
          <w:rFonts w:ascii="Times New Roman" w:hAnsi="Times New Roman"/>
          <w:color w:val="000000" w:themeColor="text1"/>
          <w:sz w:val="28"/>
          <w:szCs w:val="28"/>
        </w:rPr>
        <w:lastRenderedPageBreak/>
        <w:t xml:space="preserve">положений и сроков принятия необходимых нормативных правовых актов администрации </w:t>
      </w:r>
      <w:r w:rsidRPr="00376993">
        <w:rPr>
          <w:rFonts w:ascii="Times New Roman" w:hAnsi="Times New Roman"/>
          <w:bCs/>
          <w:color w:val="000000" w:themeColor="text1"/>
          <w:sz w:val="28"/>
          <w:szCs w:val="28"/>
        </w:rPr>
        <w:t xml:space="preserve">муниципального района "Солнцевский район" Курской области </w:t>
      </w:r>
      <w:r w:rsidRPr="00376993">
        <w:rPr>
          <w:rFonts w:ascii="Times New Roman" w:hAnsi="Times New Roman"/>
          <w:color w:val="000000" w:themeColor="text1"/>
          <w:sz w:val="28"/>
          <w:szCs w:val="28"/>
        </w:rPr>
        <w:t xml:space="preserve">приведены в </w:t>
      </w:r>
      <w:hyperlink r:id="rId9" w:anchor="Par1370#Par1370" w:history="1">
        <w:r w:rsidRPr="00376993">
          <w:rPr>
            <w:rStyle w:val="af5"/>
            <w:rFonts w:ascii="Times New Roman" w:hAnsi="Times New Roman"/>
            <w:color w:val="000000" w:themeColor="text1"/>
            <w:sz w:val="28"/>
            <w:szCs w:val="28"/>
            <w:u w:val="none"/>
          </w:rPr>
          <w:t>приложении N 3</w:t>
        </w:r>
      </w:hyperlink>
      <w:r w:rsidRPr="00376993">
        <w:rPr>
          <w:rFonts w:ascii="Times New Roman" w:hAnsi="Times New Roman"/>
          <w:color w:val="000000" w:themeColor="text1"/>
          <w:sz w:val="28"/>
          <w:szCs w:val="28"/>
        </w:rPr>
        <w:t xml:space="preserve"> к Муниципальной программе.</w:t>
      </w:r>
    </w:p>
    <w:p w:rsidR="000B4F32" w:rsidRPr="00376993" w:rsidRDefault="000B4F32" w:rsidP="00376993">
      <w:pPr>
        <w:spacing w:after="0" w:line="240" w:lineRule="auto"/>
        <w:jc w:val="center"/>
        <w:rPr>
          <w:rFonts w:ascii="Times New Roman" w:hAnsi="Times New Roman"/>
          <w:b/>
          <w:sz w:val="28"/>
          <w:szCs w:val="28"/>
        </w:rPr>
      </w:pPr>
    </w:p>
    <w:p w:rsidR="000B4F32" w:rsidRPr="00376993" w:rsidRDefault="00376993" w:rsidP="00376993">
      <w:pPr>
        <w:spacing w:after="0" w:line="240" w:lineRule="auto"/>
        <w:jc w:val="center"/>
        <w:rPr>
          <w:rFonts w:ascii="Times New Roman" w:hAnsi="Times New Roman"/>
          <w:b/>
          <w:sz w:val="28"/>
          <w:szCs w:val="28"/>
        </w:rPr>
      </w:pPr>
      <w:r w:rsidRPr="00376993">
        <w:rPr>
          <w:rFonts w:ascii="Times New Roman" w:hAnsi="Times New Roman"/>
          <w:b/>
          <w:sz w:val="28"/>
          <w:szCs w:val="28"/>
        </w:rPr>
        <w:t xml:space="preserve">6. </w:t>
      </w:r>
      <w:r w:rsidR="000B4F32" w:rsidRPr="00376993">
        <w:rPr>
          <w:rFonts w:ascii="Times New Roman" w:hAnsi="Times New Roman"/>
          <w:b/>
          <w:sz w:val="28"/>
          <w:szCs w:val="28"/>
        </w:rPr>
        <w:t>Информация по ресурсному обеспечению муниципальной программы за счет средств местного бюджета (с расшифровкой по главным распорядителям средств местного бюджета, подпрограммам, основным мероприятиям, а также по годам реализации муниципальной программы), а также прогнозная оценка расходов на реализацию целей муниципальной программы в разрезе иных источников финансирования муниципальной программы</w:t>
      </w:r>
    </w:p>
    <w:p w:rsidR="000B4F32" w:rsidRPr="00376993" w:rsidRDefault="000B4F32" w:rsidP="00376993">
      <w:pPr>
        <w:spacing w:after="0" w:line="240" w:lineRule="auto"/>
        <w:jc w:val="center"/>
        <w:rPr>
          <w:rFonts w:ascii="Times New Roman" w:hAnsi="Times New Roman"/>
          <w:b/>
          <w:sz w:val="28"/>
          <w:szCs w:val="28"/>
        </w:rPr>
      </w:pP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Расходы Муниципальной программы формируются за счет средств бюджета муниципального района "Сол</w:t>
      </w:r>
      <w:r w:rsidR="00376993">
        <w:rPr>
          <w:rFonts w:ascii="Times New Roman" w:hAnsi="Times New Roman"/>
          <w:color w:val="000000" w:themeColor="text1"/>
          <w:sz w:val="28"/>
          <w:szCs w:val="28"/>
        </w:rPr>
        <w:t>нцевский район" Курской области</w:t>
      </w:r>
      <w:r w:rsidRPr="00376993">
        <w:rPr>
          <w:rFonts w:ascii="Times New Roman" w:hAnsi="Times New Roman"/>
          <w:color w:val="000000" w:themeColor="text1"/>
          <w:sz w:val="28"/>
          <w:szCs w:val="28"/>
        </w:rPr>
        <w:t>.</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Объемы бюджетных ассигнований уточняются в соответствии с возможностями бюджетов всех уровней.</w:t>
      </w:r>
    </w:p>
    <w:p w:rsidR="000B4F32" w:rsidRPr="00376993" w:rsidRDefault="000B4F32" w:rsidP="00376993">
      <w:pPr>
        <w:spacing w:after="0" w:line="240" w:lineRule="auto"/>
        <w:ind w:firstLine="709"/>
        <w:jc w:val="both"/>
        <w:rPr>
          <w:rFonts w:ascii="Times New Roman" w:hAnsi="Times New Roman"/>
          <w:color w:val="000000" w:themeColor="text1"/>
          <w:sz w:val="28"/>
          <w:szCs w:val="28"/>
        </w:rPr>
      </w:pPr>
      <w:r w:rsidRPr="00376993">
        <w:rPr>
          <w:rFonts w:ascii="Times New Roman" w:hAnsi="Times New Roman"/>
          <w:color w:val="000000" w:themeColor="text1"/>
          <w:sz w:val="28"/>
          <w:szCs w:val="28"/>
        </w:rPr>
        <w:t xml:space="preserve">Ресурсное обеспечение реализации Муниципальной программы за счет средств бюджета муниципального района "Солнцевский район" Курской области представлено в </w:t>
      </w:r>
      <w:hyperlink r:id="rId10" w:anchor="sub_5000#sub_5000" w:history="1">
        <w:r w:rsidR="00376993">
          <w:rPr>
            <w:rStyle w:val="af3"/>
            <w:rFonts w:ascii="Times New Roman" w:hAnsi="Times New Roman"/>
            <w:color w:val="000000" w:themeColor="text1"/>
            <w:sz w:val="28"/>
            <w:szCs w:val="28"/>
          </w:rPr>
          <w:t xml:space="preserve">приложении № </w:t>
        </w:r>
        <w:r w:rsidRPr="00376993">
          <w:rPr>
            <w:rStyle w:val="af3"/>
            <w:rFonts w:ascii="Times New Roman" w:hAnsi="Times New Roman"/>
            <w:color w:val="000000" w:themeColor="text1"/>
            <w:sz w:val="28"/>
            <w:szCs w:val="28"/>
          </w:rPr>
          <w:t>4</w:t>
        </w:r>
      </w:hyperlink>
      <w:r w:rsidRPr="00376993">
        <w:rPr>
          <w:rFonts w:ascii="Times New Roman" w:hAnsi="Times New Roman"/>
          <w:color w:val="000000" w:themeColor="text1"/>
          <w:sz w:val="28"/>
          <w:szCs w:val="28"/>
        </w:rPr>
        <w:t xml:space="preserve"> к Муниципальной программе.</w:t>
      </w:r>
    </w:p>
    <w:p w:rsidR="000B4F32" w:rsidRPr="00376993" w:rsidRDefault="000B4F32" w:rsidP="00376993">
      <w:pPr>
        <w:spacing w:after="0" w:line="240" w:lineRule="auto"/>
        <w:jc w:val="center"/>
        <w:rPr>
          <w:rFonts w:ascii="Times New Roman" w:hAnsi="Times New Roman"/>
          <w:b/>
          <w:sz w:val="28"/>
          <w:szCs w:val="28"/>
        </w:rPr>
      </w:pPr>
    </w:p>
    <w:p w:rsidR="000B4F32" w:rsidRPr="00376993" w:rsidRDefault="000B4F32" w:rsidP="00376993">
      <w:pPr>
        <w:spacing w:after="0" w:line="240" w:lineRule="auto"/>
        <w:jc w:val="center"/>
        <w:rPr>
          <w:rFonts w:ascii="Times New Roman" w:hAnsi="Times New Roman"/>
          <w:b/>
          <w:sz w:val="28"/>
          <w:szCs w:val="28"/>
        </w:rPr>
      </w:pPr>
      <w:r w:rsidRPr="00376993">
        <w:rPr>
          <w:rFonts w:ascii="Times New Roman" w:hAnsi="Times New Roman"/>
          <w:b/>
          <w:sz w:val="28"/>
          <w:szCs w:val="28"/>
        </w:rPr>
        <w:t>7. Описание мер муниципального регулирования и управления рисками с целью минимизации их влияния на достижение целей муниципальной программы</w:t>
      </w:r>
    </w:p>
    <w:p w:rsidR="000B4F32" w:rsidRPr="00376993" w:rsidRDefault="000B4F32" w:rsidP="00376993">
      <w:pPr>
        <w:spacing w:after="0" w:line="240" w:lineRule="auto"/>
        <w:jc w:val="center"/>
        <w:rPr>
          <w:rFonts w:ascii="Times New Roman" w:hAnsi="Times New Roman"/>
          <w:b/>
          <w:sz w:val="28"/>
          <w:szCs w:val="28"/>
        </w:rPr>
      </w:pPr>
    </w:p>
    <w:bookmarkEnd w:id="2"/>
    <w:p w:rsidR="000B4F32" w:rsidRPr="00376993" w:rsidRDefault="000B4F32" w:rsidP="00376993">
      <w:pPr>
        <w:spacing w:after="0" w:line="240" w:lineRule="auto"/>
        <w:ind w:firstLine="709"/>
        <w:jc w:val="both"/>
        <w:rPr>
          <w:rFonts w:ascii="Times New Roman" w:hAnsi="Times New Roman"/>
          <w:sz w:val="28"/>
          <w:szCs w:val="28"/>
        </w:rPr>
      </w:pPr>
      <w:r w:rsidRPr="00376993">
        <w:rPr>
          <w:rFonts w:ascii="Times New Roman" w:hAnsi="Times New Roman"/>
          <w:sz w:val="28"/>
          <w:szCs w:val="28"/>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0B4F32" w:rsidRPr="00376993" w:rsidRDefault="00376993" w:rsidP="0037699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0B4F32" w:rsidRPr="00376993">
        <w:rPr>
          <w:rFonts w:ascii="Times New Roman" w:hAnsi="Times New Roman"/>
          <w:sz w:val="28"/>
          <w:szCs w:val="28"/>
        </w:rPr>
        <w:t xml:space="preserve">институционально-правовые риски, связанные с отсутствием законодательного регулирования основных направлений Муниципальной программы на уровне </w:t>
      </w:r>
      <w:r w:rsidR="000B4F32" w:rsidRPr="00376993">
        <w:rPr>
          <w:rFonts w:ascii="Times New Roman" w:hAnsi="Times New Roman"/>
          <w:bCs/>
          <w:sz w:val="28"/>
          <w:szCs w:val="28"/>
        </w:rPr>
        <w:t>муниципального района "Солнцевский район" Курской области</w:t>
      </w:r>
      <w:r w:rsidR="000B4F32" w:rsidRPr="00376993">
        <w:rPr>
          <w:rFonts w:ascii="Times New Roman" w:hAnsi="Times New Roman"/>
          <w:sz w:val="28"/>
          <w:szCs w:val="28"/>
        </w:rPr>
        <w:t>;</w:t>
      </w:r>
    </w:p>
    <w:p w:rsidR="000B4F32" w:rsidRPr="00376993" w:rsidRDefault="00376993" w:rsidP="0037699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0B4F32" w:rsidRPr="00376993">
        <w:rPr>
          <w:rFonts w:ascii="Times New Roman" w:hAnsi="Times New Roman"/>
          <w:sz w:val="28"/>
          <w:szCs w:val="28"/>
        </w:rPr>
        <w:t>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0B4F32" w:rsidRPr="00376993" w:rsidRDefault="00376993" w:rsidP="0037699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0B4F32" w:rsidRPr="00376993">
        <w:rPr>
          <w:rFonts w:ascii="Times New Roman" w:hAnsi="Times New Roman"/>
          <w:sz w:val="28"/>
          <w:szCs w:val="28"/>
        </w:rPr>
        <w:t xml:space="preserve">финансовые риски, которые связаны с финансированием Муниципальной 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Муниципальной программы, а также </w:t>
      </w:r>
      <w:r w:rsidR="000B4F32" w:rsidRPr="00376993">
        <w:rPr>
          <w:rFonts w:ascii="Times New Roman" w:hAnsi="Times New Roman"/>
          <w:sz w:val="28"/>
          <w:szCs w:val="28"/>
        </w:rPr>
        <w:lastRenderedPageBreak/>
        <w:t>высокой зависимости ее успешной реализации от привлечения внебюджетных источников;</w:t>
      </w:r>
    </w:p>
    <w:p w:rsidR="000B4F32" w:rsidRPr="00376993" w:rsidRDefault="00376993" w:rsidP="00376993">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0B4F32" w:rsidRPr="00376993">
        <w:rPr>
          <w:rFonts w:ascii="Times New Roman" w:hAnsi="Times New Roman"/>
          <w:sz w:val="28"/>
          <w:szCs w:val="28"/>
        </w:rPr>
        <w:t>непредвиденные риски, связанные с кризисными явлениями в экономике муниципального района "Солнцевский район" Курской области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0B4F32" w:rsidRPr="00376993" w:rsidRDefault="000B4F32" w:rsidP="00376993">
      <w:pPr>
        <w:spacing w:after="0" w:line="240" w:lineRule="auto"/>
        <w:ind w:firstLine="709"/>
        <w:jc w:val="both"/>
        <w:rPr>
          <w:rFonts w:ascii="Times New Roman" w:hAnsi="Times New Roman"/>
          <w:b/>
          <w:sz w:val="28"/>
          <w:szCs w:val="28"/>
        </w:rPr>
      </w:pPr>
      <w:r w:rsidRPr="00376993">
        <w:rPr>
          <w:rFonts w:ascii="Times New Roman" w:hAnsi="Times New Roman"/>
          <w:sz w:val="28"/>
          <w:szCs w:val="28"/>
        </w:rPr>
        <w:t>Вышеуказанные риски распределены по уровням их влияния на реализацию Муниципальной программы в таблице.</w:t>
      </w:r>
    </w:p>
    <w:p w:rsidR="000B4F32" w:rsidRPr="00376993" w:rsidRDefault="000B4F32" w:rsidP="00376993">
      <w:pPr>
        <w:spacing w:after="0" w:line="240" w:lineRule="auto"/>
        <w:jc w:val="center"/>
        <w:rPr>
          <w:rFonts w:ascii="Times New Roman" w:hAnsi="Times New Roman"/>
          <w:sz w:val="28"/>
          <w:szCs w:val="28"/>
        </w:rPr>
      </w:pPr>
    </w:p>
    <w:p w:rsidR="000B4F32" w:rsidRPr="00376993" w:rsidRDefault="000B4F32" w:rsidP="00376993">
      <w:pPr>
        <w:pStyle w:val="1"/>
        <w:keepNext w:val="0"/>
        <w:widowControl w:val="0"/>
        <w:ind w:left="0" w:firstLine="0"/>
        <w:rPr>
          <w:szCs w:val="28"/>
        </w:rPr>
      </w:pPr>
      <w:r w:rsidRPr="00376993">
        <w:rPr>
          <w:szCs w:val="28"/>
        </w:rPr>
        <w:t>Характеристика рисков, влияющих на реализацию Муниципальной программы</w:t>
      </w:r>
    </w:p>
    <w:p w:rsidR="000B4F32" w:rsidRPr="00376993" w:rsidRDefault="000B4F32" w:rsidP="00376993">
      <w:pPr>
        <w:spacing w:after="0" w:line="240" w:lineRule="auto"/>
        <w:jc w:val="center"/>
        <w:rPr>
          <w:rFonts w:ascii="Times New Roman" w:hAnsi="Times New Roman"/>
          <w:sz w:val="28"/>
          <w:szCs w:val="28"/>
        </w:rPr>
      </w:pP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6"/>
        <w:gridCol w:w="1673"/>
        <w:gridCol w:w="3173"/>
      </w:tblGrid>
      <w:tr w:rsidR="000B4F32" w:rsidRPr="00E16BAA" w:rsidTr="009343AF">
        <w:trPr>
          <w:jc w:val="center"/>
        </w:trPr>
        <w:tc>
          <w:tcPr>
            <w:tcW w:w="4566" w:type="dxa"/>
          </w:tcPr>
          <w:p w:rsidR="000B4F32" w:rsidRPr="00983600" w:rsidRDefault="000B4F32" w:rsidP="00376993">
            <w:pPr>
              <w:pStyle w:val="aff5"/>
              <w:jc w:val="left"/>
              <w:rPr>
                <w:rFonts w:ascii="Times New Roman" w:hAnsi="Times New Roman"/>
              </w:rPr>
            </w:pPr>
            <w:r w:rsidRPr="00983600">
              <w:rPr>
                <w:rFonts w:ascii="Times New Roman" w:hAnsi="Times New Roman"/>
              </w:rPr>
              <w:t>Наименование риска</w:t>
            </w:r>
          </w:p>
        </w:tc>
        <w:tc>
          <w:tcPr>
            <w:tcW w:w="1673" w:type="dxa"/>
          </w:tcPr>
          <w:p w:rsidR="000B4F32" w:rsidRPr="00983600" w:rsidRDefault="000B4F32" w:rsidP="00376993">
            <w:pPr>
              <w:pStyle w:val="aff5"/>
              <w:jc w:val="left"/>
              <w:rPr>
                <w:rFonts w:ascii="Times New Roman" w:hAnsi="Times New Roman"/>
              </w:rPr>
            </w:pPr>
            <w:r w:rsidRPr="00983600">
              <w:rPr>
                <w:rFonts w:ascii="Times New Roman" w:hAnsi="Times New Roman"/>
              </w:rPr>
              <w:t>Уровень влияния</w:t>
            </w:r>
          </w:p>
        </w:tc>
        <w:tc>
          <w:tcPr>
            <w:tcW w:w="3173" w:type="dxa"/>
          </w:tcPr>
          <w:p w:rsidR="000B4F32" w:rsidRPr="00983600" w:rsidRDefault="000B4F32" w:rsidP="00376993">
            <w:pPr>
              <w:pStyle w:val="aff5"/>
              <w:jc w:val="left"/>
              <w:rPr>
                <w:rFonts w:ascii="Times New Roman" w:hAnsi="Times New Roman"/>
              </w:rPr>
            </w:pPr>
            <w:r w:rsidRPr="00983600">
              <w:rPr>
                <w:rFonts w:ascii="Times New Roman" w:hAnsi="Times New Roman"/>
              </w:rPr>
              <w:t>Меры по снижению риска</w:t>
            </w:r>
          </w:p>
        </w:tc>
      </w:tr>
      <w:tr w:rsidR="000B4F32" w:rsidRPr="00E16BAA" w:rsidTr="009343AF">
        <w:trPr>
          <w:jc w:val="center"/>
        </w:trPr>
        <w:tc>
          <w:tcPr>
            <w:tcW w:w="4566" w:type="dxa"/>
          </w:tcPr>
          <w:p w:rsidR="000B4F32" w:rsidRPr="00983600" w:rsidRDefault="000B4F32" w:rsidP="00376993">
            <w:pPr>
              <w:pStyle w:val="aff5"/>
              <w:jc w:val="left"/>
              <w:rPr>
                <w:rFonts w:ascii="Times New Roman" w:hAnsi="Times New Roman"/>
              </w:rPr>
            </w:pPr>
            <w:r w:rsidRPr="00983600">
              <w:rPr>
                <w:rFonts w:ascii="Times New Roman" w:hAnsi="Times New Roman"/>
              </w:rPr>
              <w:t>1</w:t>
            </w:r>
          </w:p>
        </w:tc>
        <w:tc>
          <w:tcPr>
            <w:tcW w:w="1673" w:type="dxa"/>
          </w:tcPr>
          <w:p w:rsidR="000B4F32" w:rsidRPr="00983600" w:rsidRDefault="000B4F32" w:rsidP="00376993">
            <w:pPr>
              <w:pStyle w:val="aff5"/>
              <w:jc w:val="left"/>
              <w:rPr>
                <w:rFonts w:ascii="Times New Roman" w:hAnsi="Times New Roman"/>
              </w:rPr>
            </w:pPr>
            <w:r w:rsidRPr="00983600">
              <w:rPr>
                <w:rFonts w:ascii="Times New Roman" w:hAnsi="Times New Roman"/>
              </w:rPr>
              <w:t>2</w:t>
            </w:r>
          </w:p>
        </w:tc>
        <w:tc>
          <w:tcPr>
            <w:tcW w:w="3173" w:type="dxa"/>
          </w:tcPr>
          <w:p w:rsidR="000B4F32" w:rsidRPr="00983600" w:rsidRDefault="000B4F32" w:rsidP="00376993">
            <w:pPr>
              <w:pStyle w:val="aff5"/>
              <w:jc w:val="left"/>
              <w:rPr>
                <w:rFonts w:ascii="Times New Roman" w:hAnsi="Times New Roman"/>
              </w:rPr>
            </w:pPr>
            <w:r w:rsidRPr="00983600">
              <w:rPr>
                <w:rFonts w:ascii="Times New Roman" w:hAnsi="Times New Roman"/>
              </w:rPr>
              <w:t>3</w:t>
            </w:r>
          </w:p>
        </w:tc>
      </w:tr>
      <w:tr w:rsidR="000B4F32" w:rsidRPr="00E16BAA" w:rsidTr="009343AF">
        <w:trPr>
          <w:jc w:val="center"/>
        </w:trPr>
        <w:tc>
          <w:tcPr>
            <w:tcW w:w="4566" w:type="dxa"/>
          </w:tcPr>
          <w:p w:rsidR="000B4F32" w:rsidRPr="00983600" w:rsidRDefault="000B4F32" w:rsidP="00376993">
            <w:pPr>
              <w:pStyle w:val="aff6"/>
              <w:rPr>
                <w:rFonts w:ascii="Times New Roman" w:hAnsi="Times New Roman"/>
              </w:rPr>
            </w:pPr>
            <w:r w:rsidRPr="00983600">
              <w:rPr>
                <w:rFonts w:ascii="Times New Roman" w:hAnsi="Times New Roman"/>
              </w:rPr>
              <w:t>Институционально-правовые риски:</w:t>
            </w:r>
          </w:p>
          <w:p w:rsidR="000B4F32" w:rsidRPr="00983600" w:rsidRDefault="000B4F32" w:rsidP="00376993">
            <w:pPr>
              <w:pStyle w:val="aff6"/>
              <w:rPr>
                <w:rFonts w:ascii="Times New Roman" w:hAnsi="Times New Roman"/>
              </w:rPr>
            </w:pPr>
            <w:r w:rsidRPr="00983600">
              <w:rPr>
                <w:rFonts w:ascii="Times New Roman" w:hAnsi="Times New Roman"/>
              </w:rPr>
              <w:t>отсутствие нормативного регулирования основных мероприятий Муниципальной программы</w:t>
            </w:r>
          </w:p>
        </w:tc>
        <w:tc>
          <w:tcPr>
            <w:tcW w:w="1673" w:type="dxa"/>
          </w:tcPr>
          <w:p w:rsidR="000B4F32" w:rsidRPr="00983600" w:rsidRDefault="000B4F32" w:rsidP="00376993">
            <w:pPr>
              <w:pStyle w:val="aff6"/>
              <w:rPr>
                <w:rFonts w:ascii="Times New Roman" w:hAnsi="Times New Roman"/>
              </w:rPr>
            </w:pPr>
            <w:r w:rsidRPr="00983600">
              <w:rPr>
                <w:rFonts w:ascii="Times New Roman" w:hAnsi="Times New Roman"/>
              </w:rPr>
              <w:t>умеренный</w:t>
            </w:r>
          </w:p>
        </w:tc>
        <w:tc>
          <w:tcPr>
            <w:tcW w:w="3173" w:type="dxa"/>
          </w:tcPr>
          <w:p w:rsidR="000B4F32" w:rsidRPr="00983600" w:rsidRDefault="000B4F32" w:rsidP="00376993">
            <w:pPr>
              <w:pStyle w:val="aff6"/>
              <w:rPr>
                <w:rFonts w:ascii="Times New Roman" w:hAnsi="Times New Roman"/>
              </w:rPr>
            </w:pPr>
            <w:r w:rsidRPr="00983600">
              <w:rPr>
                <w:rFonts w:ascii="Times New Roman" w:hAnsi="Times New Roman"/>
              </w:rPr>
              <w:t>принятие нормативных правовых актов Курской области, регулирующих сферы деятельности при создании и развитии инфраструктурных комплексов экономики</w:t>
            </w:r>
          </w:p>
          <w:p w:rsidR="000B4F32" w:rsidRPr="00983600" w:rsidRDefault="000B4F32" w:rsidP="00376993">
            <w:pPr>
              <w:widowControl w:val="0"/>
              <w:autoSpaceDE w:val="0"/>
              <w:autoSpaceDN w:val="0"/>
              <w:adjustRightInd w:val="0"/>
              <w:ind w:firstLine="720"/>
              <w:rPr>
                <w:sz w:val="28"/>
                <w:szCs w:val="28"/>
              </w:rPr>
            </w:pPr>
          </w:p>
        </w:tc>
      </w:tr>
      <w:tr w:rsidR="000B4F32" w:rsidRPr="00E16BAA" w:rsidTr="009343AF">
        <w:trPr>
          <w:jc w:val="center"/>
        </w:trPr>
        <w:tc>
          <w:tcPr>
            <w:tcW w:w="4566" w:type="dxa"/>
            <w:vMerge w:val="restart"/>
          </w:tcPr>
          <w:p w:rsidR="000B4F32" w:rsidRPr="00983600" w:rsidRDefault="000B4F32" w:rsidP="00376993">
            <w:pPr>
              <w:pStyle w:val="aff6"/>
              <w:rPr>
                <w:rFonts w:ascii="Times New Roman" w:hAnsi="Times New Roman"/>
              </w:rPr>
            </w:pPr>
            <w:r w:rsidRPr="00983600">
              <w:rPr>
                <w:rFonts w:ascii="Times New Roman" w:hAnsi="Times New Roman"/>
              </w:rPr>
              <w:t>Организационные риски:</w:t>
            </w:r>
          </w:p>
          <w:p w:rsidR="000B4F32" w:rsidRPr="00983600" w:rsidRDefault="000B4F32" w:rsidP="00376993">
            <w:pPr>
              <w:pStyle w:val="aff6"/>
              <w:rPr>
                <w:rFonts w:ascii="Times New Roman" w:hAnsi="Times New Roman"/>
              </w:rPr>
            </w:pPr>
            <w:r w:rsidRPr="00983600">
              <w:rPr>
                <w:rFonts w:ascii="Times New Roman" w:hAnsi="Times New Roman"/>
              </w:rPr>
              <w:t>неактуальность прогнозирования и запаздывание разработки, согласования и выполнения мероприятий Муниципальной программы;</w:t>
            </w:r>
          </w:p>
          <w:p w:rsidR="000B4F32" w:rsidRPr="00983600" w:rsidRDefault="000B4F32" w:rsidP="00376993">
            <w:pPr>
              <w:pStyle w:val="aff6"/>
              <w:rPr>
                <w:rFonts w:ascii="Times New Roman" w:hAnsi="Times New Roman"/>
              </w:rPr>
            </w:pPr>
            <w:r w:rsidRPr="00983600">
              <w:rPr>
                <w:rFonts w:ascii="Times New Roman" w:hAnsi="Times New Roman"/>
              </w:rPr>
              <w:t xml:space="preserve">пассивное сопротивление отдельных организаций проведению основных мероприятий Муниципальной программы </w:t>
            </w:r>
          </w:p>
        </w:tc>
        <w:tc>
          <w:tcPr>
            <w:tcW w:w="1673" w:type="dxa"/>
          </w:tcPr>
          <w:p w:rsidR="000B4F32" w:rsidRPr="00983600" w:rsidRDefault="000B4F32" w:rsidP="00376993">
            <w:pPr>
              <w:pStyle w:val="aff6"/>
              <w:rPr>
                <w:rFonts w:ascii="Times New Roman" w:hAnsi="Times New Roman"/>
              </w:rPr>
            </w:pPr>
            <w:r w:rsidRPr="00983600">
              <w:rPr>
                <w:rFonts w:ascii="Times New Roman" w:hAnsi="Times New Roman"/>
              </w:rPr>
              <w:t>умеренный</w:t>
            </w:r>
          </w:p>
        </w:tc>
        <w:tc>
          <w:tcPr>
            <w:tcW w:w="3173" w:type="dxa"/>
            <w:vMerge w:val="restart"/>
          </w:tcPr>
          <w:p w:rsidR="000B4F32" w:rsidRPr="00983600" w:rsidRDefault="000B4F32" w:rsidP="00376993">
            <w:pPr>
              <w:pStyle w:val="aff6"/>
              <w:rPr>
                <w:rFonts w:ascii="Times New Roman" w:hAnsi="Times New Roman"/>
              </w:rPr>
            </w:pPr>
            <w:r w:rsidRPr="00983600">
              <w:rPr>
                <w:rFonts w:ascii="Times New Roman" w:hAnsi="Times New Roman"/>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0B4F32" w:rsidRPr="009343AF" w:rsidRDefault="000B4F32" w:rsidP="009343AF">
            <w:pPr>
              <w:pStyle w:val="aff6"/>
              <w:rPr>
                <w:rFonts w:ascii="Times New Roman" w:hAnsi="Times New Roman"/>
              </w:rPr>
            </w:pPr>
            <w:r w:rsidRPr="00983600">
              <w:rPr>
                <w:rFonts w:ascii="Times New Roman" w:hAnsi="Times New Roman"/>
              </w:rPr>
              <w:t xml:space="preserve">координация деятельности персонала ответственного </w:t>
            </w:r>
            <w:r w:rsidRPr="00983600">
              <w:rPr>
                <w:rFonts w:ascii="Times New Roman" w:hAnsi="Times New Roman"/>
              </w:rPr>
              <w:lastRenderedPageBreak/>
              <w:t>исполнителя и организаций, налаживание административных проц</w:t>
            </w:r>
            <w:r w:rsidR="009343AF">
              <w:rPr>
                <w:rFonts w:ascii="Times New Roman" w:hAnsi="Times New Roman"/>
              </w:rPr>
              <w:t>едур для снижения данного риска</w:t>
            </w:r>
          </w:p>
        </w:tc>
      </w:tr>
      <w:tr w:rsidR="000B4F32" w:rsidRPr="00E16BAA" w:rsidTr="009343AF">
        <w:trPr>
          <w:jc w:val="center"/>
        </w:trPr>
        <w:tc>
          <w:tcPr>
            <w:tcW w:w="4566" w:type="dxa"/>
            <w:vMerge/>
          </w:tcPr>
          <w:p w:rsidR="000B4F32" w:rsidRPr="00983600" w:rsidRDefault="000B4F32" w:rsidP="00376993">
            <w:pPr>
              <w:rPr>
                <w:sz w:val="28"/>
                <w:szCs w:val="28"/>
              </w:rPr>
            </w:pPr>
          </w:p>
        </w:tc>
        <w:tc>
          <w:tcPr>
            <w:tcW w:w="1673" w:type="dxa"/>
          </w:tcPr>
          <w:p w:rsidR="000B4F32" w:rsidRPr="00983600" w:rsidRDefault="000B4F32" w:rsidP="00376993">
            <w:pPr>
              <w:pStyle w:val="aff6"/>
              <w:rPr>
                <w:rFonts w:ascii="Times New Roman" w:hAnsi="Times New Roman"/>
              </w:rPr>
            </w:pPr>
          </w:p>
        </w:tc>
        <w:tc>
          <w:tcPr>
            <w:tcW w:w="3173" w:type="dxa"/>
            <w:vMerge/>
          </w:tcPr>
          <w:p w:rsidR="000B4F32" w:rsidRPr="00983600" w:rsidRDefault="000B4F32" w:rsidP="00376993">
            <w:pPr>
              <w:rPr>
                <w:sz w:val="28"/>
                <w:szCs w:val="28"/>
              </w:rPr>
            </w:pPr>
          </w:p>
        </w:tc>
      </w:tr>
      <w:tr w:rsidR="000B4F32" w:rsidRPr="00E16BAA" w:rsidTr="009343AF">
        <w:trPr>
          <w:trHeight w:val="105"/>
          <w:jc w:val="center"/>
        </w:trPr>
        <w:tc>
          <w:tcPr>
            <w:tcW w:w="4566" w:type="dxa"/>
          </w:tcPr>
          <w:p w:rsidR="000B4F32" w:rsidRPr="00983600" w:rsidRDefault="000B4F32" w:rsidP="00376993">
            <w:pPr>
              <w:pStyle w:val="aff6"/>
              <w:rPr>
                <w:rFonts w:ascii="Times New Roman" w:hAnsi="Times New Roman"/>
              </w:rPr>
            </w:pPr>
            <w:r w:rsidRPr="00983600">
              <w:rPr>
                <w:rFonts w:ascii="Times New Roman" w:hAnsi="Times New Roman"/>
              </w:rPr>
              <w:t>Финансовые риски:</w:t>
            </w:r>
          </w:p>
          <w:p w:rsidR="000B4F32" w:rsidRPr="00983600" w:rsidRDefault="000B4F32" w:rsidP="00376993">
            <w:pPr>
              <w:pStyle w:val="aff6"/>
              <w:rPr>
                <w:rFonts w:ascii="Times New Roman" w:hAnsi="Times New Roman"/>
              </w:rPr>
            </w:pPr>
            <w:r w:rsidRPr="00983600">
              <w:rPr>
                <w:rFonts w:ascii="Times New Roman" w:hAnsi="Times New Roman"/>
              </w:rPr>
              <w:t>дефицит бюджетных средств, необходимых на реализацию мероприятий республ</w:t>
            </w:r>
            <w:r w:rsidR="009343AF">
              <w:rPr>
                <w:rFonts w:ascii="Times New Roman" w:hAnsi="Times New Roman"/>
              </w:rPr>
              <w:t xml:space="preserve">иканских и муниципальных </w:t>
            </w:r>
            <w:r w:rsidRPr="00983600">
              <w:rPr>
                <w:rFonts w:ascii="Times New Roman" w:hAnsi="Times New Roman"/>
              </w:rPr>
              <w:t>целевых программ, входящих в программу</w:t>
            </w:r>
          </w:p>
          <w:p w:rsidR="000B4F32" w:rsidRPr="00983600" w:rsidRDefault="000B4F32" w:rsidP="00376993">
            <w:pPr>
              <w:pStyle w:val="aff6"/>
              <w:rPr>
                <w:rFonts w:ascii="Times New Roman" w:hAnsi="Times New Roman"/>
              </w:rPr>
            </w:pPr>
          </w:p>
        </w:tc>
        <w:tc>
          <w:tcPr>
            <w:tcW w:w="1673" w:type="dxa"/>
          </w:tcPr>
          <w:p w:rsidR="000B4F32" w:rsidRPr="00983600" w:rsidRDefault="000B4F32" w:rsidP="00376993">
            <w:pPr>
              <w:pStyle w:val="aff6"/>
              <w:rPr>
                <w:rFonts w:ascii="Times New Roman" w:hAnsi="Times New Roman"/>
              </w:rPr>
            </w:pPr>
            <w:r w:rsidRPr="00983600">
              <w:rPr>
                <w:rFonts w:ascii="Times New Roman" w:hAnsi="Times New Roman"/>
              </w:rPr>
              <w:t>высокий</w:t>
            </w:r>
          </w:p>
        </w:tc>
        <w:tc>
          <w:tcPr>
            <w:tcW w:w="3173" w:type="dxa"/>
          </w:tcPr>
          <w:p w:rsidR="000B4F32" w:rsidRPr="00983600" w:rsidRDefault="000B4F32" w:rsidP="00376993">
            <w:pPr>
              <w:pStyle w:val="aff6"/>
              <w:rPr>
                <w:rFonts w:ascii="Times New Roman" w:hAnsi="Times New Roman"/>
              </w:rPr>
            </w:pPr>
            <w:r w:rsidRPr="00983600">
              <w:rPr>
                <w:rFonts w:ascii="Times New Roman" w:hAnsi="Times New Roman"/>
              </w:rPr>
              <w:t>обеспечение</w:t>
            </w:r>
            <w:r>
              <w:rPr>
                <w:rFonts w:ascii="Times New Roman" w:hAnsi="Times New Roman"/>
              </w:rPr>
              <w:t xml:space="preserve"> </w:t>
            </w:r>
            <w:r w:rsidR="009343AF">
              <w:rPr>
                <w:rFonts w:ascii="Times New Roman" w:hAnsi="Times New Roman"/>
              </w:rPr>
              <w:t>сбаланси</w:t>
            </w:r>
            <w:r w:rsidRPr="00983600">
              <w:rPr>
                <w:rFonts w:ascii="Times New Roman" w:hAnsi="Times New Roman"/>
              </w:rPr>
              <w:t>рованного распределения финансовых средств по основ</w:t>
            </w:r>
            <w:r w:rsidR="009343AF">
              <w:rPr>
                <w:rFonts w:ascii="Times New Roman" w:hAnsi="Times New Roman"/>
              </w:rPr>
              <w:t xml:space="preserve">ным мероприятиям Муниципальной </w:t>
            </w:r>
            <w:r w:rsidRPr="00983600">
              <w:rPr>
                <w:rFonts w:ascii="Times New Roman" w:hAnsi="Times New Roman"/>
              </w:rPr>
              <w:t>программы в соответствии с ожидаемыми конечными результатами</w:t>
            </w:r>
          </w:p>
        </w:tc>
      </w:tr>
      <w:tr w:rsidR="000B4F32" w:rsidRPr="00E16BAA" w:rsidTr="009343AF">
        <w:trPr>
          <w:jc w:val="center"/>
        </w:trPr>
        <w:tc>
          <w:tcPr>
            <w:tcW w:w="4566" w:type="dxa"/>
          </w:tcPr>
          <w:p w:rsidR="000B4F32" w:rsidRPr="00983600" w:rsidRDefault="000B4F32" w:rsidP="00376993">
            <w:pPr>
              <w:pStyle w:val="aff6"/>
              <w:rPr>
                <w:rFonts w:ascii="Times New Roman" w:hAnsi="Times New Roman"/>
              </w:rPr>
            </w:pPr>
            <w:r w:rsidRPr="00983600">
              <w:rPr>
                <w:rFonts w:ascii="Times New Roman" w:hAnsi="Times New Roman"/>
              </w:rPr>
              <w:t>Непредвиденные риски:</w:t>
            </w:r>
          </w:p>
          <w:p w:rsidR="000B4F32" w:rsidRPr="00983600" w:rsidRDefault="000B4F32" w:rsidP="00376993">
            <w:pPr>
              <w:pStyle w:val="aff6"/>
              <w:rPr>
                <w:rFonts w:ascii="Times New Roman" w:hAnsi="Times New Roman"/>
              </w:rPr>
            </w:pPr>
            <w:r w:rsidRPr="00983600">
              <w:rPr>
                <w:rFonts w:ascii="Times New Roman" w:hAnsi="Times New Roman"/>
              </w:rPr>
              <w:t>резкое ухудшение состояния экономики вследствие финансового и экономического кризиса</w:t>
            </w:r>
          </w:p>
        </w:tc>
        <w:tc>
          <w:tcPr>
            <w:tcW w:w="1673" w:type="dxa"/>
          </w:tcPr>
          <w:p w:rsidR="000B4F32" w:rsidRPr="00983600" w:rsidRDefault="000B4F32" w:rsidP="00376993">
            <w:pPr>
              <w:pStyle w:val="aff6"/>
              <w:rPr>
                <w:rFonts w:ascii="Times New Roman" w:hAnsi="Times New Roman"/>
              </w:rPr>
            </w:pPr>
            <w:r w:rsidRPr="00983600">
              <w:rPr>
                <w:rFonts w:ascii="Times New Roman" w:hAnsi="Times New Roman"/>
              </w:rPr>
              <w:t>высокий</w:t>
            </w:r>
          </w:p>
        </w:tc>
        <w:tc>
          <w:tcPr>
            <w:tcW w:w="3173" w:type="dxa"/>
          </w:tcPr>
          <w:p w:rsidR="000B4F32" w:rsidRPr="00983600" w:rsidRDefault="000B4F32" w:rsidP="00376993">
            <w:pPr>
              <w:pStyle w:val="aff6"/>
              <w:rPr>
                <w:rFonts w:ascii="Times New Roman" w:hAnsi="Times New Roman"/>
              </w:rPr>
            </w:pPr>
            <w:r w:rsidRPr="00983600">
              <w:rPr>
                <w:rFonts w:ascii="Times New Roman" w:hAnsi="Times New Roman"/>
              </w:rPr>
              <w:t>формирование эффективной системы финансовой и нефинансовой форм госуда</w:t>
            </w:r>
            <w:r w:rsidR="009343AF">
              <w:rPr>
                <w:rFonts w:ascii="Times New Roman" w:hAnsi="Times New Roman"/>
              </w:rPr>
              <w:t>рственной поддержки организаций</w:t>
            </w:r>
          </w:p>
        </w:tc>
      </w:tr>
    </w:tbl>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Муниципальной программы. В связи с этим в рамках реализации Муниципальной программы наибольшее внимание будет уделяться управлению финансовыми рисками и предотвращению техногенных катастроф.</w:t>
      </w:r>
    </w:p>
    <w:p w:rsidR="000B4F32" w:rsidRPr="009343AF" w:rsidRDefault="000B4F32" w:rsidP="009343AF">
      <w:pPr>
        <w:spacing w:after="0" w:line="240" w:lineRule="auto"/>
        <w:jc w:val="center"/>
        <w:rPr>
          <w:rFonts w:ascii="Times New Roman" w:hAnsi="Times New Roman"/>
          <w:b/>
          <w:sz w:val="28"/>
          <w:szCs w:val="28"/>
        </w:rPr>
      </w:pPr>
    </w:p>
    <w:p w:rsidR="000B4F32" w:rsidRPr="009343AF" w:rsidRDefault="000B4F32" w:rsidP="009343AF">
      <w:pPr>
        <w:spacing w:after="0" w:line="240" w:lineRule="auto"/>
        <w:jc w:val="center"/>
        <w:rPr>
          <w:rFonts w:ascii="Times New Roman" w:hAnsi="Times New Roman"/>
          <w:b/>
          <w:sz w:val="28"/>
          <w:szCs w:val="28"/>
        </w:rPr>
      </w:pPr>
      <w:r w:rsidRPr="009343AF">
        <w:rPr>
          <w:rFonts w:ascii="Times New Roman" w:hAnsi="Times New Roman"/>
          <w:b/>
          <w:sz w:val="28"/>
          <w:szCs w:val="28"/>
        </w:rPr>
        <w:t xml:space="preserve">8. </w:t>
      </w:r>
      <w:bookmarkStart w:id="8" w:name="sub_10812"/>
      <w:r w:rsidRPr="009343AF">
        <w:rPr>
          <w:rFonts w:ascii="Times New Roman" w:hAnsi="Times New Roman"/>
          <w:b/>
          <w:sz w:val="28"/>
          <w:szCs w:val="28"/>
        </w:rPr>
        <w:t xml:space="preserve">Оценка планируемой эффективности реализации муниципальной программы - </w:t>
      </w:r>
      <w:bookmarkEnd w:id="8"/>
      <w:r w:rsidRPr="009343AF">
        <w:rPr>
          <w:rFonts w:ascii="Times New Roman" w:hAnsi="Times New Roman"/>
          <w:b/>
          <w:sz w:val="28"/>
          <w:szCs w:val="28"/>
        </w:rPr>
        <w:t>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0B4F32" w:rsidRPr="009343AF" w:rsidRDefault="000B4F32" w:rsidP="009343AF">
      <w:pPr>
        <w:spacing w:after="0" w:line="240" w:lineRule="auto"/>
        <w:jc w:val="center"/>
        <w:rPr>
          <w:rFonts w:ascii="Times New Roman" w:hAnsi="Times New Roman"/>
          <w:b/>
          <w:sz w:val="28"/>
          <w:szCs w:val="28"/>
        </w:rPr>
      </w:pPr>
    </w:p>
    <w:p w:rsidR="000B4F32" w:rsidRPr="009343AF" w:rsidRDefault="000B4F32" w:rsidP="009343AF">
      <w:pPr>
        <w:spacing w:after="0" w:line="240" w:lineRule="auto"/>
        <w:ind w:firstLine="709"/>
        <w:jc w:val="both"/>
        <w:rPr>
          <w:rFonts w:ascii="Times New Roman" w:hAnsi="Times New Roman"/>
          <w:color w:val="000000" w:themeColor="text1"/>
          <w:sz w:val="28"/>
          <w:szCs w:val="28"/>
        </w:rPr>
      </w:pPr>
      <w:r w:rsidRPr="009343AF">
        <w:rPr>
          <w:rFonts w:ascii="Times New Roman" w:hAnsi="Times New Roman"/>
          <w:color w:val="000000" w:themeColor="text1"/>
          <w:sz w:val="28"/>
          <w:szCs w:val="28"/>
        </w:rPr>
        <w:t>Реализация Муниципальной программы позволит:</w:t>
      </w:r>
    </w:p>
    <w:p w:rsidR="000B4F32" w:rsidRPr="009343AF" w:rsidRDefault="000B4F32" w:rsidP="009343AF">
      <w:pPr>
        <w:spacing w:after="0" w:line="240" w:lineRule="auto"/>
        <w:ind w:firstLine="709"/>
        <w:jc w:val="both"/>
        <w:rPr>
          <w:rFonts w:ascii="Times New Roman" w:hAnsi="Times New Roman"/>
          <w:color w:val="000000" w:themeColor="text1"/>
          <w:sz w:val="28"/>
          <w:szCs w:val="28"/>
        </w:rPr>
      </w:pPr>
      <w:r w:rsidRPr="009343AF">
        <w:rPr>
          <w:rFonts w:ascii="Times New Roman" w:hAnsi="Times New Roman"/>
          <w:color w:val="000000" w:themeColor="text1"/>
          <w:sz w:val="28"/>
          <w:szCs w:val="28"/>
        </w:rPr>
        <w:t>- обеспечить повышение качества жизни населения;</w:t>
      </w:r>
    </w:p>
    <w:p w:rsidR="000B4F32" w:rsidRPr="009343AF" w:rsidRDefault="000B4F32" w:rsidP="009343AF">
      <w:pPr>
        <w:spacing w:after="0" w:line="240" w:lineRule="auto"/>
        <w:ind w:firstLine="709"/>
        <w:jc w:val="both"/>
        <w:rPr>
          <w:rFonts w:ascii="Times New Roman" w:hAnsi="Times New Roman"/>
          <w:color w:val="000000" w:themeColor="text1"/>
          <w:sz w:val="28"/>
          <w:szCs w:val="28"/>
        </w:rPr>
      </w:pPr>
      <w:r w:rsidRPr="009343AF">
        <w:rPr>
          <w:rFonts w:ascii="Times New Roman" w:hAnsi="Times New Roman"/>
          <w:color w:val="000000" w:themeColor="text1"/>
          <w:sz w:val="28"/>
          <w:szCs w:val="28"/>
        </w:rPr>
        <w:t xml:space="preserve">- достичь значений целевых показателей, указанных в приложении </w:t>
      </w:r>
      <w:hyperlink r:id="rId11" w:anchor="sub_6000#sub_6000" w:history="1"/>
      <w:r w:rsidR="009343AF">
        <w:rPr>
          <w:rStyle w:val="af3"/>
          <w:rFonts w:ascii="Times New Roman" w:hAnsi="Times New Roman"/>
          <w:color w:val="000000" w:themeColor="text1"/>
          <w:sz w:val="28"/>
          <w:szCs w:val="28"/>
        </w:rPr>
        <w:t>№</w:t>
      </w:r>
      <w:r w:rsidRPr="009343AF">
        <w:rPr>
          <w:rFonts w:ascii="Times New Roman" w:hAnsi="Times New Roman"/>
          <w:color w:val="000000" w:themeColor="text1"/>
          <w:sz w:val="28"/>
          <w:szCs w:val="28"/>
        </w:rPr>
        <w:t>1 к Муниципальной программе.</w:t>
      </w:r>
    </w:p>
    <w:p w:rsidR="000B4F32" w:rsidRPr="009343AF" w:rsidRDefault="000B4F32" w:rsidP="009343AF">
      <w:pPr>
        <w:spacing w:after="0" w:line="240" w:lineRule="auto"/>
        <w:ind w:firstLine="709"/>
        <w:jc w:val="both"/>
        <w:rPr>
          <w:rFonts w:ascii="Times New Roman" w:hAnsi="Times New Roman"/>
          <w:color w:val="000000" w:themeColor="text1"/>
          <w:sz w:val="28"/>
          <w:szCs w:val="28"/>
        </w:rPr>
      </w:pPr>
      <w:r w:rsidRPr="009343AF">
        <w:rPr>
          <w:rFonts w:ascii="Times New Roman" w:hAnsi="Times New Roman"/>
          <w:color w:val="000000" w:themeColor="text1"/>
          <w:sz w:val="28"/>
          <w:szCs w:val="28"/>
        </w:rPr>
        <w:lastRenderedPageBreak/>
        <w:t>- повысить эффективность деятельности органов местного самоуправления на территории муниципального образования;</w:t>
      </w:r>
    </w:p>
    <w:p w:rsidR="000B4F32" w:rsidRPr="009343AF" w:rsidRDefault="000B4F32" w:rsidP="009343AF">
      <w:pPr>
        <w:pStyle w:val="ConsPlusNormal"/>
        <w:ind w:firstLine="709"/>
        <w:jc w:val="both"/>
        <w:rPr>
          <w:color w:val="000000" w:themeColor="text1"/>
        </w:rPr>
      </w:pPr>
      <w:r w:rsidRPr="009343AF">
        <w:rPr>
          <w:color w:val="000000" w:themeColor="text1"/>
        </w:rPr>
        <w:t>- сформировать эффективный кадровый потенциал и кадровый резерв муниципальных служащих, совершенствовать их знания и умения;</w:t>
      </w:r>
    </w:p>
    <w:p w:rsidR="000B4F32" w:rsidRPr="009343AF" w:rsidRDefault="000B4F32" w:rsidP="009343AF">
      <w:pPr>
        <w:pStyle w:val="ConsPlusNormal"/>
        <w:ind w:firstLine="709"/>
        <w:jc w:val="both"/>
        <w:rPr>
          <w:color w:val="000000" w:themeColor="text1"/>
        </w:rPr>
      </w:pPr>
      <w:r w:rsidRPr="009343AF">
        <w:rPr>
          <w:color w:val="000000" w:themeColor="text1"/>
        </w:rPr>
        <w:t>- продолжить совершенствование и создание нормативно-правовой и методической базы, обеспечивающей дальнейшее развитие и эффективную деятельность работы администрации района;</w:t>
      </w:r>
    </w:p>
    <w:p w:rsidR="000B4F32" w:rsidRPr="009343AF" w:rsidRDefault="000B4F32" w:rsidP="009343AF">
      <w:pPr>
        <w:spacing w:after="0" w:line="240" w:lineRule="auto"/>
        <w:ind w:firstLine="709"/>
        <w:jc w:val="both"/>
        <w:rPr>
          <w:rFonts w:ascii="Times New Roman" w:hAnsi="Times New Roman"/>
          <w:color w:val="000000" w:themeColor="text1"/>
          <w:sz w:val="28"/>
          <w:szCs w:val="28"/>
        </w:rPr>
      </w:pPr>
      <w:r w:rsidRPr="009343AF">
        <w:rPr>
          <w:rFonts w:ascii="Times New Roman" w:hAnsi="Times New Roman"/>
          <w:color w:val="000000" w:themeColor="text1"/>
          <w:sz w:val="28"/>
          <w:szCs w:val="28"/>
        </w:rPr>
        <w:t>- обеспечить в кратчайшие сроки исполнения тематических и социально-правовых запросов, связанных с обеспечением конституционных прав и социальной защищенностью граждан.</w:t>
      </w:r>
    </w:p>
    <w:p w:rsidR="000B4F32" w:rsidRPr="009343AF" w:rsidRDefault="000B4F32" w:rsidP="009343AF">
      <w:pPr>
        <w:spacing w:after="0" w:line="240" w:lineRule="auto"/>
        <w:jc w:val="center"/>
        <w:rPr>
          <w:rFonts w:ascii="Times New Roman" w:hAnsi="Times New Roman"/>
          <w:sz w:val="28"/>
          <w:szCs w:val="28"/>
        </w:rPr>
      </w:pPr>
    </w:p>
    <w:p w:rsidR="000B4F32" w:rsidRPr="009343AF" w:rsidRDefault="000B4F32" w:rsidP="009343AF">
      <w:pPr>
        <w:spacing w:after="0" w:line="240" w:lineRule="auto"/>
        <w:jc w:val="center"/>
        <w:rPr>
          <w:rFonts w:ascii="Times New Roman" w:hAnsi="Times New Roman"/>
          <w:b/>
          <w:sz w:val="28"/>
          <w:szCs w:val="28"/>
        </w:rPr>
      </w:pPr>
      <w:r w:rsidRPr="009343AF">
        <w:rPr>
          <w:rFonts w:ascii="Times New Roman" w:hAnsi="Times New Roman"/>
          <w:b/>
          <w:sz w:val="28"/>
          <w:szCs w:val="28"/>
        </w:rPr>
        <w:t>9. Основные положения, касающиеся мониторинга, контроля хода реализации муниципальной программы, отчетности ответственного исполнителя в соответствии с настоящим Порядком</w:t>
      </w:r>
    </w:p>
    <w:p w:rsidR="000B4F32" w:rsidRPr="009343AF" w:rsidRDefault="000B4F32" w:rsidP="009343AF">
      <w:pPr>
        <w:spacing w:after="0" w:line="240" w:lineRule="auto"/>
        <w:jc w:val="center"/>
        <w:rPr>
          <w:rFonts w:ascii="Times New Roman" w:hAnsi="Times New Roman"/>
          <w:b/>
          <w:sz w:val="28"/>
          <w:szCs w:val="28"/>
        </w:rPr>
      </w:pP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 xml:space="preserve">Реализация Муниципальной программы осуществляется </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 xml:space="preserve">в соответствии с планом реализации муниципальной программы (далее - план реализации). </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Ответственный исполнитель ежегодно, не позднее 1 декабря текущего финансового года, разрабатывает уточненный план реализации и направляет его в 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и Управление финансов Администрации Солнцевского района Курской области. После указанного согласования вносятся соответствующие изменения в утвержденную муниципальную программу.</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В процессе реализации Муниципальной программы ответственный исполнитель вправе принимать решения о внесении изменений в перечни и состав мероприятий, сроки их реализации.</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Вышеуказанное решение принимается ответственным исполнителем при условии, что планируемые изменения не оказывают влияния на параметры утвержденной муниципальной программы и не приведут к ухудшению плановых значений целевых индикаторов и показателей муниципальной программы.</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Ответственный исполнитель в случае необходимости вправе вносить предложения о внесении изменений в объемы бюджетных ассигнований на реализацию муниципальной программы.</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В целях контроля реализации муниципальных программ отдел экономики осуществляет мониторинг реализации муниципальных программ ответственными исполнителями и соисполнителями.</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Мониторинг реализации Муниципальных программ проводится на основе данных официального статистического наблюдения, квартальных и годовых отчетов, отчетов о реализации ведомственных целевых программ.</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lastRenderedPageBreak/>
        <w:t>Годовой отчет о ходе реализации и об оценке эффективности Муниципальной программы (далее - годовой отчет) формируется ответственным исполнителем с учетом информации, полученной от соисполнителей и участников, и представляется до 1 марта года, следующего за отчетным, в Администрацию Солнцевского района Курской области,  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и Управление финансов Администрации Солнцевского района Курской области.</w:t>
      </w:r>
    </w:p>
    <w:p w:rsidR="000B4F32" w:rsidRPr="009343AF" w:rsidRDefault="000B4F32" w:rsidP="009343AF">
      <w:pPr>
        <w:spacing w:after="0" w:line="240" w:lineRule="auto"/>
        <w:jc w:val="center"/>
        <w:rPr>
          <w:rFonts w:ascii="Times New Roman" w:hAnsi="Times New Roman"/>
          <w:b/>
          <w:sz w:val="28"/>
          <w:szCs w:val="28"/>
        </w:rPr>
      </w:pPr>
    </w:p>
    <w:p w:rsidR="000B4F32" w:rsidRPr="009343AF" w:rsidRDefault="000B4F32" w:rsidP="009343AF">
      <w:pPr>
        <w:spacing w:after="0" w:line="240" w:lineRule="auto"/>
        <w:jc w:val="center"/>
        <w:rPr>
          <w:rFonts w:ascii="Times New Roman" w:hAnsi="Times New Roman"/>
          <w:b/>
          <w:sz w:val="28"/>
          <w:szCs w:val="28"/>
        </w:rPr>
      </w:pPr>
      <w:r w:rsidRPr="009343AF">
        <w:rPr>
          <w:rFonts w:ascii="Times New Roman" w:hAnsi="Times New Roman"/>
          <w:b/>
          <w:sz w:val="28"/>
          <w:szCs w:val="28"/>
        </w:rPr>
        <w:t>10. Методика оценки эффективности Муниципальной программы</w:t>
      </w:r>
    </w:p>
    <w:p w:rsidR="000B4F32" w:rsidRPr="009343AF" w:rsidRDefault="000B4F32" w:rsidP="009343AF">
      <w:pPr>
        <w:spacing w:after="0" w:line="240" w:lineRule="auto"/>
        <w:jc w:val="center"/>
        <w:rPr>
          <w:rFonts w:ascii="Times New Roman" w:hAnsi="Times New Roman"/>
          <w:b/>
          <w:sz w:val="28"/>
          <w:szCs w:val="28"/>
        </w:rPr>
      </w:pP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Оценка эффективности реализации Муниципальной программы будет проводиться с использованием целевых индикаторов и показателей (далее - показатели) выполнения Муниципальной программы.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управленческие решения.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направленного на реализацию Муниципальной программы, а также реализовавшихся рисков и социально-экономических эффектов.</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Методика включает проведение количественных оценок эффективности по следующим направлениям:</w:t>
      </w:r>
    </w:p>
    <w:p w:rsidR="000B4F32" w:rsidRPr="009343AF" w:rsidRDefault="000B4F32" w:rsidP="009343AF">
      <w:pPr>
        <w:spacing w:after="0" w:line="240" w:lineRule="auto"/>
        <w:ind w:firstLine="709"/>
        <w:jc w:val="both"/>
        <w:rPr>
          <w:rFonts w:ascii="Times New Roman" w:hAnsi="Times New Roman"/>
          <w:sz w:val="28"/>
          <w:szCs w:val="28"/>
        </w:rPr>
      </w:pPr>
      <w:bookmarkStart w:id="9" w:name="sub_1025"/>
      <w:r w:rsidRPr="009343AF">
        <w:rPr>
          <w:rFonts w:ascii="Times New Roman" w:hAnsi="Times New Roman"/>
          <w:sz w:val="28"/>
          <w:szCs w:val="28"/>
        </w:rPr>
        <w:t>степень достижения запланированных результатов (достижение целей и решение задач) Муниципальной программы (оценка результативности);</w:t>
      </w:r>
    </w:p>
    <w:p w:rsidR="000B4F32" w:rsidRPr="009343AF" w:rsidRDefault="000B4F32" w:rsidP="009343AF">
      <w:pPr>
        <w:spacing w:after="0" w:line="240" w:lineRule="auto"/>
        <w:ind w:firstLine="709"/>
        <w:jc w:val="both"/>
        <w:rPr>
          <w:rFonts w:ascii="Times New Roman" w:hAnsi="Times New Roman"/>
          <w:sz w:val="28"/>
          <w:szCs w:val="28"/>
        </w:rPr>
      </w:pPr>
      <w:bookmarkStart w:id="10" w:name="sub_1026"/>
      <w:bookmarkEnd w:id="9"/>
      <w:r w:rsidRPr="009343AF">
        <w:rPr>
          <w:rFonts w:ascii="Times New Roman" w:hAnsi="Times New Roman"/>
          <w:sz w:val="28"/>
          <w:szCs w:val="28"/>
        </w:rPr>
        <w:t>степень соответствия фактических затрат бюджета муниципального образования запланированному уровню (оценка полноты использования бюджетных средств);</w:t>
      </w:r>
    </w:p>
    <w:p w:rsidR="000B4F32" w:rsidRPr="009343AF" w:rsidRDefault="000B4F32" w:rsidP="009343AF">
      <w:pPr>
        <w:spacing w:after="0" w:line="240" w:lineRule="auto"/>
        <w:ind w:firstLine="709"/>
        <w:jc w:val="both"/>
        <w:rPr>
          <w:rFonts w:ascii="Times New Roman" w:hAnsi="Times New Roman"/>
          <w:sz w:val="28"/>
          <w:szCs w:val="28"/>
        </w:rPr>
      </w:pPr>
      <w:bookmarkStart w:id="11" w:name="sub_1027"/>
      <w:bookmarkEnd w:id="10"/>
      <w:r w:rsidRPr="009343AF">
        <w:rPr>
          <w:rFonts w:ascii="Times New Roman" w:hAnsi="Times New Roman"/>
          <w:sz w:val="28"/>
          <w:szCs w:val="28"/>
        </w:rPr>
        <w:t>эффективность использования средств консолидированного бюджета Курской области (оценка экономической эффективности достижения результатов);</w:t>
      </w:r>
    </w:p>
    <w:p w:rsidR="000B4F32" w:rsidRPr="009343AF" w:rsidRDefault="000B4F32" w:rsidP="009343AF">
      <w:pPr>
        <w:spacing w:after="0" w:line="240" w:lineRule="auto"/>
        <w:ind w:firstLine="709"/>
        <w:jc w:val="both"/>
        <w:rPr>
          <w:rFonts w:ascii="Times New Roman" w:hAnsi="Times New Roman"/>
          <w:sz w:val="28"/>
          <w:szCs w:val="28"/>
        </w:rPr>
      </w:pPr>
      <w:bookmarkStart w:id="12" w:name="sub_1028"/>
      <w:bookmarkEnd w:id="11"/>
      <w:r w:rsidRPr="009343AF">
        <w:rPr>
          <w:rFonts w:ascii="Times New Roman" w:hAnsi="Times New Roman"/>
          <w:sz w:val="28"/>
          <w:szCs w:val="28"/>
        </w:rPr>
        <w:t>эффективность реализации Муниципальной программы.</w:t>
      </w:r>
    </w:p>
    <w:bookmarkEnd w:id="12"/>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Степень достижения целей и решения задач Муниципальной программы определяется путем расчета результативности реализации Муниципальной программы в целом по формуле:</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position w:val="-26"/>
          <w:sz w:val="28"/>
          <w:szCs w:val="28"/>
        </w:rPr>
        <w:object w:dxaOrig="1120"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0.25pt" o:ole="" fillcolor="window">
            <v:imagedata r:id="rId12" o:title=""/>
          </v:shape>
          <o:OLEObject Type="Embed" ProgID="Equation.3" ShapeID="_x0000_i1025" DrawAspect="Content" ObjectID="_1640096231" r:id="rId13"/>
        </w:object>
      </w:r>
      <w:r w:rsidRPr="009343AF">
        <w:rPr>
          <w:rFonts w:ascii="Times New Roman" w:hAnsi="Times New Roman"/>
          <w:sz w:val="28"/>
          <w:szCs w:val="28"/>
        </w:rPr>
        <w:t>,</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где:</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lastRenderedPageBreak/>
        <w:t>Е - результативность реализации Муниципальной программы, процентов;</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lang w:val="en-US"/>
        </w:rPr>
        <w:t>n</w:t>
      </w:r>
      <w:r w:rsidRPr="009343AF">
        <w:rPr>
          <w:rFonts w:ascii="Times New Roman" w:hAnsi="Times New Roman"/>
          <w:sz w:val="28"/>
          <w:szCs w:val="28"/>
        </w:rPr>
        <w:t xml:space="preserve"> - количество показателей Муниципальной программы.</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В целях оценки степени достижения запланированных результатов Муниципальной программы устанавливаются следующие критерии:</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 xml:space="preserve">если значение результативности реализации Муниципальной программы </w:t>
      </w:r>
      <w:r w:rsidRPr="009343AF">
        <w:rPr>
          <w:rFonts w:ascii="Times New Roman" w:hAnsi="Times New Roman"/>
          <w:sz w:val="28"/>
          <w:szCs w:val="28"/>
          <w:lang w:val="en-US"/>
        </w:rPr>
        <w:t>E</w:t>
      </w:r>
      <w:r w:rsidRPr="009343AF">
        <w:rPr>
          <w:rFonts w:ascii="Times New Roman" w:hAnsi="Times New Roman"/>
          <w:sz w:val="28"/>
          <w:szCs w:val="28"/>
        </w:rPr>
        <w:t xml:space="preserve"> равно или больше 70 процентов, то степень достижения запланированных результатов Муниципальной программы оценивается как высокая;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 xml:space="preserve">если значение результативности реализации Муниципальной программы </w:t>
      </w:r>
      <w:r w:rsidRPr="009343AF">
        <w:rPr>
          <w:rFonts w:ascii="Times New Roman" w:hAnsi="Times New Roman"/>
          <w:sz w:val="28"/>
          <w:szCs w:val="28"/>
          <w:lang w:val="en-US"/>
        </w:rPr>
        <w:t>E</w:t>
      </w:r>
      <w:r w:rsidR="009343AF">
        <w:rPr>
          <w:rFonts w:ascii="Times New Roman" w:hAnsi="Times New Roman"/>
          <w:sz w:val="28"/>
          <w:szCs w:val="28"/>
        </w:rPr>
        <w:t xml:space="preserve"> равно или больше </w:t>
      </w:r>
      <w:r w:rsidRPr="009343AF">
        <w:rPr>
          <w:rFonts w:ascii="Times New Roman" w:hAnsi="Times New Roman"/>
          <w:sz w:val="28"/>
          <w:szCs w:val="28"/>
        </w:rPr>
        <w:t>50 процентов, но меньше 70 процентов, то степень достижения запланированных результатов Муниципальной программы оценивается как удовлетворительная;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 xml:space="preserve">если значение результативности реализации Муниципальной программы </w:t>
      </w:r>
      <w:r w:rsidRPr="009343AF">
        <w:rPr>
          <w:rFonts w:ascii="Times New Roman" w:hAnsi="Times New Roman"/>
          <w:sz w:val="28"/>
          <w:szCs w:val="28"/>
          <w:lang w:val="en-US"/>
        </w:rPr>
        <w:t>E</w:t>
      </w:r>
      <w:r w:rsidRPr="009343AF">
        <w:rPr>
          <w:rFonts w:ascii="Times New Roman" w:hAnsi="Times New Roman"/>
          <w:sz w:val="28"/>
          <w:szCs w:val="28"/>
        </w:rPr>
        <w:t xml:space="preserve"> меньше 50 процентов, то степень достижения запланированных результатов Муниципальной программы оценивается как неудовлетворительная.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Расчет результативности по каждому показателю Муниципальной программы производится по формуле:</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position w:val="-34"/>
          <w:sz w:val="28"/>
          <w:szCs w:val="28"/>
        </w:rPr>
        <w:object w:dxaOrig="1959" w:dyaOrig="780">
          <v:shape id="_x0000_i1026" type="#_x0000_t75" style="width:98.25pt;height:39pt" o:ole="" fillcolor="window">
            <v:imagedata r:id="rId14" o:title=""/>
          </v:shape>
          <o:OLEObject Type="Embed" ProgID="Equation.3" ShapeID="_x0000_i1026" DrawAspect="Content" ObjectID="_1640096232" r:id="rId15"/>
        </w:object>
      </w:r>
      <w:r w:rsidRPr="009343AF">
        <w:rPr>
          <w:rFonts w:ascii="Times New Roman" w:hAnsi="Times New Roman"/>
          <w:sz w:val="28"/>
          <w:szCs w:val="28"/>
        </w:rPr>
        <w:t xml:space="preserve"> ,</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где:</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lang w:val="en-US"/>
        </w:rPr>
        <w:t>E</w:t>
      </w:r>
      <w:r w:rsidRPr="009343AF">
        <w:rPr>
          <w:rFonts w:ascii="Times New Roman" w:hAnsi="Times New Roman"/>
          <w:sz w:val="28"/>
          <w:szCs w:val="28"/>
          <w:vertAlign w:val="subscript"/>
          <w:lang w:val="en-US"/>
        </w:rPr>
        <w:t>i</w:t>
      </w:r>
      <w:r w:rsidRPr="009343AF">
        <w:rPr>
          <w:rFonts w:ascii="Times New Roman" w:hAnsi="Times New Roman"/>
          <w:i/>
          <w:sz w:val="28"/>
          <w:szCs w:val="28"/>
        </w:rPr>
        <w:t xml:space="preserve"> </w:t>
      </w:r>
      <w:r w:rsidRPr="009343AF">
        <w:rPr>
          <w:rFonts w:ascii="Times New Roman" w:hAnsi="Times New Roman"/>
          <w:sz w:val="28"/>
          <w:szCs w:val="28"/>
        </w:rPr>
        <w:t xml:space="preserve">- степень достижения </w:t>
      </w:r>
      <w:r w:rsidRPr="009343AF">
        <w:rPr>
          <w:rFonts w:ascii="Times New Roman" w:hAnsi="Times New Roman"/>
          <w:sz w:val="28"/>
          <w:szCs w:val="28"/>
          <w:lang w:val="en-US"/>
        </w:rPr>
        <w:t>i</w:t>
      </w:r>
      <w:r w:rsidRPr="009343AF">
        <w:rPr>
          <w:rFonts w:ascii="Times New Roman" w:hAnsi="Times New Roman"/>
          <w:sz w:val="28"/>
          <w:szCs w:val="28"/>
        </w:rPr>
        <w:t>-го показателя Муниципальной программы (процентов);</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П</w:t>
      </w:r>
      <w:r w:rsidRPr="009343AF">
        <w:rPr>
          <w:rFonts w:ascii="Times New Roman" w:hAnsi="Times New Roman"/>
          <w:sz w:val="28"/>
          <w:szCs w:val="28"/>
          <w:lang w:val="en-US"/>
        </w:rPr>
        <w:t>f</w:t>
      </w:r>
      <w:r w:rsidRPr="009343AF">
        <w:rPr>
          <w:rFonts w:ascii="Times New Roman" w:hAnsi="Times New Roman"/>
          <w:sz w:val="28"/>
          <w:szCs w:val="28"/>
          <w:vertAlign w:val="subscript"/>
          <w:lang w:val="en-US"/>
        </w:rPr>
        <w:t>i</w:t>
      </w:r>
      <w:r w:rsidRPr="009343AF">
        <w:rPr>
          <w:rFonts w:ascii="Times New Roman" w:hAnsi="Times New Roman"/>
          <w:sz w:val="28"/>
          <w:szCs w:val="28"/>
        </w:rPr>
        <w:t xml:space="preserve"> - фактическое значение показателя;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П</w:t>
      </w:r>
      <w:r w:rsidRPr="009343AF">
        <w:rPr>
          <w:rFonts w:ascii="Times New Roman" w:hAnsi="Times New Roman"/>
          <w:sz w:val="28"/>
          <w:szCs w:val="28"/>
          <w:lang w:val="en-US"/>
        </w:rPr>
        <w:t>n</w:t>
      </w:r>
      <w:r w:rsidRPr="009343AF">
        <w:rPr>
          <w:rFonts w:ascii="Times New Roman" w:hAnsi="Times New Roman"/>
          <w:sz w:val="28"/>
          <w:szCs w:val="28"/>
          <w:vertAlign w:val="subscript"/>
          <w:lang w:val="en-US"/>
        </w:rPr>
        <w:t>i</w:t>
      </w:r>
      <w:r w:rsidRPr="009343AF">
        <w:rPr>
          <w:rFonts w:ascii="Times New Roman" w:hAnsi="Times New Roman"/>
          <w:sz w:val="28"/>
          <w:szCs w:val="28"/>
        </w:rPr>
        <w:t xml:space="preserve"> - установленное Муниципальной программой целевое значение показателя.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Расчет степени соответствия фактических затрат консолидированного бюджета муниципального района "Солнцевский район" Курской области на реализацию Муниципальной программы запланированному уровню производится по формуле:</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position w:val="-34"/>
          <w:sz w:val="28"/>
          <w:szCs w:val="28"/>
        </w:rPr>
        <w:object w:dxaOrig="1740" w:dyaOrig="820">
          <v:shape id="_x0000_i1027" type="#_x0000_t75" style="width:87pt;height:41.25pt" o:ole="" fillcolor="window">
            <v:imagedata r:id="rId16" o:title=""/>
          </v:shape>
          <o:OLEObject Type="Embed" ProgID="Equation.3" ShapeID="_x0000_i1027" DrawAspect="Content" ObjectID="_1640096233" r:id="rId17"/>
        </w:object>
      </w:r>
      <w:r w:rsidRPr="009343AF">
        <w:rPr>
          <w:rFonts w:ascii="Times New Roman" w:hAnsi="Times New Roman"/>
          <w:sz w:val="28"/>
          <w:szCs w:val="28"/>
        </w:rPr>
        <w:t xml:space="preserve"> ,</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где:</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П - полнота использования бюджетных средств, процентов;</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Зф - фактические расходы консолидированного бюджета муниципального района "Солнцевский район" Курской области на реализацию Муниципальной программы в соответствующем периоде;</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Зп - запланированные консолидированным бюджетом муниципального района "Солнцевский район" Курской области расходы на реализацию Муниципальной программы в соответствующем периоде.</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 xml:space="preserve">В целях оценки степени соответствия фактических затрат консолидированного бюджета муниципального района "Солнцевский район" </w:t>
      </w:r>
      <w:r w:rsidRPr="009343AF">
        <w:rPr>
          <w:rFonts w:ascii="Times New Roman" w:hAnsi="Times New Roman"/>
          <w:sz w:val="28"/>
          <w:szCs w:val="28"/>
        </w:rPr>
        <w:lastRenderedPageBreak/>
        <w:t>Курской области на реализацию Муниципальной программы запланированному уровню устанавливаются следующие критерии:</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если значение полноты использования бюджетных средств П равно или больше 70 процентов, то степень соответствия фактических затрат консолидированного бюджета муниципального района "Солнцевский район" Курской области на реализацию Муниципальной программы запланированному уровню оценивается как удовлетворительная;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если значение полноты использования бюджетных средств П меньше 70 процентов, то степень соответствия фактических затрат консолидированного бюджета муниципального района "Солнцевский район" Курской области на реализацию Муниципальной программы запланированному уровню оценивается как неудовлетворительная.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Расчет эффективности использования средств консолидированного бюджета муниципального района "Солнцевский район" Курской области на реализацию Муниципальной программы производится по формуле:</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position w:val="-26"/>
          <w:sz w:val="28"/>
          <w:szCs w:val="28"/>
        </w:rPr>
        <w:object w:dxaOrig="1679" w:dyaOrig="700">
          <v:shape id="_x0000_i1028" type="#_x0000_t75" style="width:84pt;height:35.25pt" o:ole="" fillcolor="window">
            <v:imagedata r:id="rId18" o:title=""/>
          </v:shape>
          <o:OLEObject Type="Embed" ProgID="Equation.3" ShapeID="_x0000_i1028" DrawAspect="Content" ObjectID="_1640096234" r:id="rId19"/>
        </w:object>
      </w:r>
      <w:r w:rsidRPr="009343AF">
        <w:rPr>
          <w:rFonts w:ascii="Times New Roman" w:hAnsi="Times New Roman"/>
          <w:sz w:val="28"/>
          <w:szCs w:val="28"/>
        </w:rPr>
        <w:t xml:space="preserve"> ,</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где:</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И - эффективность использования средств консолидированного бюджета муниципального района "Солнцевский район" Курской области, процентов;</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П - полнота использования бюджетных средств, процентов;</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Е - результативность реализации Муниципальной программы, процентов.</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В целях оценки эффективности использования средств консолидированного бюджета муниципального района "Солнцевский район" Курской области при реализации Муниципальной программы устанавливаются следующие критерии:</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если значение эффективности использования средств консолидированного бюджета муниципального района "Солнцевский район" Курской области равно 100 процентам, то такая эффективность использования бюджетных средств оценивается как высокая;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если значение эффективности использования средств консолидированного бюджета муниципального района "Солнцевский район" Курской области меньше 100 процентов, то такая эффективность использования бюджетных средств оценивается как умеренная;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если значение эффективности использования средств консолидированного бюджета муниципального района "Солнцевский райо</w:t>
      </w:r>
      <w:r w:rsidR="009343AF">
        <w:rPr>
          <w:rFonts w:ascii="Times New Roman" w:hAnsi="Times New Roman"/>
          <w:sz w:val="28"/>
          <w:szCs w:val="28"/>
        </w:rPr>
        <w:t>н" Курской области</w:t>
      </w:r>
      <w:r w:rsidRPr="009343AF">
        <w:rPr>
          <w:rFonts w:ascii="Times New Roman" w:hAnsi="Times New Roman"/>
          <w:sz w:val="28"/>
          <w:szCs w:val="28"/>
        </w:rPr>
        <w:t xml:space="preserve"> больше 100 процентов, то такая эффективность использования бюджетных средств оценивается как низкая.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Оценка эффективности реализации Муниципальной программы и достижения запланированных результатов производится по формуле:</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position w:val="-28"/>
          <w:sz w:val="28"/>
          <w:szCs w:val="28"/>
        </w:rPr>
        <w:object w:dxaOrig="1720" w:dyaOrig="720">
          <v:shape id="_x0000_i1029" type="#_x0000_t75" style="width:86.25pt;height:36pt" o:ole="" fillcolor="window">
            <v:imagedata r:id="rId20" o:title=""/>
          </v:shape>
          <o:OLEObject Type="Embed" ProgID="Equation.3" ShapeID="_x0000_i1029" DrawAspect="Content" ObjectID="_1640096235" r:id="rId21"/>
        </w:object>
      </w:r>
      <w:r w:rsidRPr="009343AF">
        <w:rPr>
          <w:rFonts w:ascii="Times New Roman" w:hAnsi="Times New Roman"/>
          <w:sz w:val="28"/>
          <w:szCs w:val="28"/>
        </w:rPr>
        <w:t xml:space="preserve"> ,</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lastRenderedPageBreak/>
        <w:t>где:</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Э - эффективность реализации Муниципальной программы и достижения запланированных результатов, процентов;</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Е - результативность реализации Муниципальной программы, процентов;</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П - полнота использования бюджетных средств, процентов;</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И - эффективность использования средств консолидированного бюджета муниципального района "Солнцевский район" Курской области, процентов.</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В целях оценки эффективности реализации Муниципальной программы и достижения запланированных результатов устанавливаются следующие критерии:</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если значение эффективности реализации Муниципальной программы и достижения запланированных результатов Э равно 100 процентам и меньше, то эффективность реализации Муниципальной программы оценивается как высокая;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если значение эффективности реализации Муниципальной программы и достижения запланированных результатов Э меньше 100 процентов, то такая эффективность реализации Муниципальной программы оценивается как низкая.</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Оценка эффективности Муниципальной программы осуществляется ответственным исполнителем и соисполнителями ежегодно, до 1 марта года, следующего за отчетным. Результаты оценки Муниципальной программы представляются ответственным исполнителем в 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в составе годового отчета о ходе реализации и оценке эффектив</w:t>
      </w:r>
      <w:r w:rsidR="009343AF">
        <w:rPr>
          <w:rFonts w:ascii="Times New Roman" w:hAnsi="Times New Roman"/>
          <w:sz w:val="28"/>
          <w:szCs w:val="28"/>
        </w:rPr>
        <w:t>ности Муниципальной программы и</w:t>
      </w:r>
      <w:r w:rsidRPr="009343AF">
        <w:rPr>
          <w:rFonts w:ascii="Times New Roman" w:hAnsi="Times New Roman"/>
          <w:sz w:val="28"/>
          <w:szCs w:val="28"/>
        </w:rPr>
        <w:t xml:space="preserve"> Управление финансов Администрации Солнцевского района Курской области.</w:t>
      </w:r>
    </w:p>
    <w:p w:rsidR="000B4F32" w:rsidRPr="009343AF" w:rsidRDefault="000B4F32" w:rsidP="009343AF">
      <w:pPr>
        <w:spacing w:after="0" w:line="240" w:lineRule="auto"/>
        <w:ind w:firstLine="709"/>
        <w:jc w:val="both"/>
        <w:rPr>
          <w:rFonts w:ascii="Times New Roman" w:hAnsi="Times New Roman"/>
          <w:sz w:val="28"/>
          <w:szCs w:val="28"/>
        </w:rPr>
      </w:pPr>
      <w:r w:rsidRPr="009343AF">
        <w:rPr>
          <w:rFonts w:ascii="Times New Roman" w:hAnsi="Times New Roman"/>
          <w:sz w:val="28"/>
          <w:szCs w:val="28"/>
        </w:rPr>
        <w:t>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w:t>
      </w:r>
    </w:p>
    <w:p w:rsidR="000B4F32" w:rsidRPr="009343AF" w:rsidRDefault="000B4F32" w:rsidP="009343AF">
      <w:pPr>
        <w:spacing w:after="0" w:line="240" w:lineRule="auto"/>
        <w:jc w:val="center"/>
        <w:rPr>
          <w:rFonts w:ascii="Times New Roman" w:hAnsi="Times New Roman"/>
          <w:sz w:val="28"/>
          <w:szCs w:val="28"/>
        </w:rPr>
      </w:pPr>
    </w:p>
    <w:p w:rsidR="000B4F32" w:rsidRPr="009343AF" w:rsidRDefault="000B4F32" w:rsidP="009343AF">
      <w:pPr>
        <w:spacing w:after="0" w:line="240" w:lineRule="auto"/>
        <w:jc w:val="center"/>
        <w:rPr>
          <w:rStyle w:val="aff7"/>
          <w:rFonts w:ascii="Times New Roman" w:hAnsi="Times New Roman"/>
          <w:bCs w:val="0"/>
          <w:color w:val="000000"/>
          <w:sz w:val="28"/>
          <w:szCs w:val="28"/>
        </w:rPr>
      </w:pPr>
      <w:r w:rsidRPr="009343AF">
        <w:rPr>
          <w:rStyle w:val="aff7"/>
          <w:rFonts w:ascii="Times New Roman" w:hAnsi="Times New Roman"/>
          <w:bCs w:val="0"/>
          <w:color w:val="000000"/>
          <w:sz w:val="28"/>
          <w:szCs w:val="28"/>
        </w:rPr>
        <w:t>11. Муниципальные подпрограммы</w:t>
      </w:r>
    </w:p>
    <w:p w:rsidR="000B4F32" w:rsidRPr="009343AF" w:rsidRDefault="000B4F32" w:rsidP="009343AF">
      <w:pPr>
        <w:spacing w:after="0" w:line="240" w:lineRule="auto"/>
        <w:jc w:val="center"/>
        <w:rPr>
          <w:rStyle w:val="aff7"/>
          <w:rFonts w:ascii="Times New Roman" w:hAnsi="Times New Roman"/>
          <w:bCs w:val="0"/>
          <w:color w:val="000000"/>
          <w:sz w:val="28"/>
          <w:szCs w:val="28"/>
        </w:rPr>
      </w:pPr>
    </w:p>
    <w:p w:rsidR="000B4F32" w:rsidRPr="009343AF" w:rsidRDefault="000B4F32" w:rsidP="009343AF">
      <w:pPr>
        <w:pStyle w:val="ad"/>
        <w:spacing w:before="0" w:after="0"/>
        <w:jc w:val="center"/>
        <w:rPr>
          <w:b/>
          <w:bCs/>
          <w:sz w:val="28"/>
          <w:szCs w:val="28"/>
        </w:rPr>
      </w:pPr>
      <w:r w:rsidRPr="009343AF">
        <w:rPr>
          <w:b/>
          <w:bCs/>
          <w:sz w:val="28"/>
          <w:szCs w:val="28"/>
        </w:rPr>
        <w:t>Муниципальная подпрограмма «Обеспечение реал</w:t>
      </w:r>
      <w:r w:rsidR="009343AF">
        <w:rPr>
          <w:b/>
          <w:bCs/>
          <w:sz w:val="28"/>
          <w:szCs w:val="28"/>
        </w:rPr>
        <w:t xml:space="preserve">изации муниципальной программы </w:t>
      </w:r>
      <w:r w:rsidRPr="009343AF">
        <w:rPr>
          <w:b/>
          <w:bCs/>
          <w:sz w:val="28"/>
          <w:szCs w:val="28"/>
        </w:rPr>
        <w:t>Солнцевского района Курской области «Развитие муниципального управления и повыше</w:t>
      </w:r>
      <w:r w:rsidR="009343AF">
        <w:rPr>
          <w:b/>
          <w:bCs/>
          <w:sz w:val="28"/>
          <w:szCs w:val="28"/>
        </w:rPr>
        <w:t xml:space="preserve">ние эффективности деятельности </w:t>
      </w:r>
      <w:r w:rsidRPr="009343AF">
        <w:rPr>
          <w:b/>
          <w:bCs/>
          <w:sz w:val="28"/>
          <w:szCs w:val="28"/>
        </w:rPr>
        <w:t>Администрации Солнцевского района Курской области»</w:t>
      </w:r>
    </w:p>
    <w:p w:rsidR="000B4F32" w:rsidRPr="009343AF" w:rsidRDefault="000B4F32" w:rsidP="009343AF">
      <w:pPr>
        <w:spacing w:after="0" w:line="240" w:lineRule="auto"/>
        <w:jc w:val="center"/>
        <w:rPr>
          <w:rFonts w:ascii="Times New Roman" w:hAnsi="Times New Roman"/>
          <w:color w:val="000000"/>
          <w:sz w:val="28"/>
          <w:szCs w:val="28"/>
        </w:rPr>
      </w:pPr>
    </w:p>
    <w:p w:rsidR="000B4F32" w:rsidRPr="009343AF" w:rsidRDefault="000B4F32" w:rsidP="009343AF">
      <w:pPr>
        <w:spacing w:after="0" w:line="240" w:lineRule="auto"/>
        <w:jc w:val="center"/>
        <w:rPr>
          <w:rFonts w:ascii="Times New Roman" w:hAnsi="Times New Roman"/>
          <w:b/>
          <w:color w:val="000000"/>
          <w:sz w:val="28"/>
          <w:szCs w:val="28"/>
        </w:rPr>
      </w:pPr>
      <w:r w:rsidRPr="009343AF">
        <w:rPr>
          <w:rFonts w:ascii="Times New Roman" w:hAnsi="Times New Roman"/>
          <w:b/>
          <w:color w:val="000000"/>
          <w:sz w:val="28"/>
          <w:szCs w:val="28"/>
        </w:rPr>
        <w:t>ПАСПОРТ</w:t>
      </w:r>
    </w:p>
    <w:p w:rsidR="000B4F32" w:rsidRPr="009343AF" w:rsidRDefault="000B4F32" w:rsidP="009343AF">
      <w:pPr>
        <w:pStyle w:val="ad"/>
        <w:spacing w:before="0" w:after="0"/>
        <w:jc w:val="center"/>
        <w:rPr>
          <w:b/>
          <w:bCs/>
          <w:sz w:val="28"/>
          <w:szCs w:val="28"/>
        </w:rPr>
      </w:pPr>
      <w:r w:rsidRPr="009343AF">
        <w:rPr>
          <w:b/>
          <w:bCs/>
          <w:sz w:val="28"/>
          <w:szCs w:val="28"/>
        </w:rPr>
        <w:lastRenderedPageBreak/>
        <w:t>муниципальной подпрограммы «Обеспечение реализации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w:t>
      </w:r>
    </w:p>
    <w:p w:rsidR="000B4F32" w:rsidRPr="009343AF" w:rsidRDefault="000B4F32" w:rsidP="009343AF">
      <w:pPr>
        <w:spacing w:after="0" w:line="240" w:lineRule="auto"/>
        <w:jc w:val="center"/>
        <w:rPr>
          <w:rFonts w:ascii="Times New Roman" w:hAnsi="Times New Roman"/>
          <w:b/>
          <w:color w:val="000000"/>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0"/>
        <w:gridCol w:w="6659"/>
      </w:tblGrid>
      <w:tr w:rsidR="000B4F32" w:rsidRPr="009343AF" w:rsidTr="009343AF">
        <w:trPr>
          <w:jc w:val="center"/>
        </w:trPr>
        <w:tc>
          <w:tcPr>
            <w:tcW w:w="3123" w:type="dxa"/>
          </w:tcPr>
          <w:p w:rsidR="000B4F32" w:rsidRPr="009343AF" w:rsidRDefault="000B4F32" w:rsidP="009343AF">
            <w:pPr>
              <w:spacing w:after="0" w:line="240" w:lineRule="auto"/>
              <w:jc w:val="center"/>
              <w:rPr>
                <w:rFonts w:ascii="Times New Roman" w:hAnsi="Times New Roman"/>
                <w:color w:val="000000"/>
                <w:sz w:val="28"/>
                <w:szCs w:val="28"/>
              </w:rPr>
            </w:pPr>
            <w:r w:rsidRPr="009343AF">
              <w:rPr>
                <w:rFonts w:ascii="Times New Roman" w:hAnsi="Times New Roman"/>
                <w:color w:val="000000"/>
                <w:sz w:val="28"/>
                <w:szCs w:val="28"/>
              </w:rPr>
              <w:t>Ответственный исполнитель Подпрограммы</w:t>
            </w:r>
          </w:p>
        </w:tc>
        <w:tc>
          <w:tcPr>
            <w:tcW w:w="7367" w:type="dxa"/>
          </w:tcPr>
          <w:p w:rsidR="000B4F32" w:rsidRPr="009343AF" w:rsidRDefault="000B4F32" w:rsidP="009343AF">
            <w:pPr>
              <w:spacing w:after="0" w:line="240" w:lineRule="auto"/>
              <w:jc w:val="both"/>
              <w:rPr>
                <w:rFonts w:ascii="Times New Roman" w:hAnsi="Times New Roman"/>
                <w:color w:val="000000"/>
                <w:sz w:val="28"/>
                <w:szCs w:val="28"/>
              </w:rPr>
            </w:pPr>
            <w:r w:rsidRPr="009343AF">
              <w:rPr>
                <w:rFonts w:ascii="Times New Roman" w:hAnsi="Times New Roman"/>
                <w:color w:val="000000"/>
                <w:sz w:val="28"/>
                <w:szCs w:val="28"/>
              </w:rPr>
              <w:t>Администрация Солнцевского района Курской области</w:t>
            </w:r>
          </w:p>
        </w:tc>
      </w:tr>
      <w:tr w:rsidR="000B4F32" w:rsidRPr="009343AF" w:rsidTr="009343AF">
        <w:trPr>
          <w:jc w:val="center"/>
        </w:trPr>
        <w:tc>
          <w:tcPr>
            <w:tcW w:w="3123" w:type="dxa"/>
          </w:tcPr>
          <w:p w:rsidR="000B4F32" w:rsidRPr="009343AF" w:rsidRDefault="000B4F32" w:rsidP="009343AF">
            <w:pPr>
              <w:spacing w:after="0" w:line="240" w:lineRule="auto"/>
              <w:jc w:val="center"/>
              <w:rPr>
                <w:rFonts w:ascii="Times New Roman" w:hAnsi="Times New Roman"/>
                <w:color w:val="000000"/>
                <w:sz w:val="28"/>
                <w:szCs w:val="28"/>
              </w:rPr>
            </w:pPr>
            <w:r w:rsidRPr="009343AF">
              <w:rPr>
                <w:rFonts w:ascii="Times New Roman" w:hAnsi="Times New Roman"/>
                <w:color w:val="000000"/>
                <w:sz w:val="28"/>
                <w:szCs w:val="28"/>
              </w:rPr>
              <w:t>Соисполнители Подпрограммы</w:t>
            </w:r>
          </w:p>
        </w:tc>
        <w:tc>
          <w:tcPr>
            <w:tcW w:w="7367" w:type="dxa"/>
          </w:tcPr>
          <w:p w:rsidR="000B4F32" w:rsidRPr="009343AF" w:rsidRDefault="000B4F32" w:rsidP="009343AF">
            <w:pPr>
              <w:spacing w:after="0" w:line="240" w:lineRule="auto"/>
              <w:jc w:val="both"/>
              <w:rPr>
                <w:rFonts w:ascii="Times New Roman" w:hAnsi="Times New Roman"/>
                <w:color w:val="000000"/>
                <w:sz w:val="28"/>
                <w:szCs w:val="28"/>
              </w:rPr>
            </w:pPr>
            <w:r w:rsidRPr="009343AF">
              <w:rPr>
                <w:rFonts w:ascii="Times New Roman" w:hAnsi="Times New Roman"/>
                <w:color w:val="000000"/>
                <w:sz w:val="28"/>
                <w:szCs w:val="28"/>
              </w:rPr>
              <w:t>Отсутствуют</w:t>
            </w:r>
          </w:p>
        </w:tc>
      </w:tr>
      <w:tr w:rsidR="000B4F32" w:rsidRPr="009343AF" w:rsidTr="009343AF">
        <w:trPr>
          <w:jc w:val="center"/>
        </w:trPr>
        <w:tc>
          <w:tcPr>
            <w:tcW w:w="3123" w:type="dxa"/>
          </w:tcPr>
          <w:p w:rsidR="000B4F32" w:rsidRPr="009343AF" w:rsidRDefault="000B4F32" w:rsidP="009343AF">
            <w:pPr>
              <w:spacing w:after="0" w:line="240" w:lineRule="auto"/>
              <w:jc w:val="center"/>
              <w:rPr>
                <w:rFonts w:ascii="Times New Roman" w:hAnsi="Times New Roman"/>
                <w:color w:val="000000"/>
                <w:sz w:val="28"/>
                <w:szCs w:val="28"/>
              </w:rPr>
            </w:pPr>
            <w:r w:rsidRPr="009343AF">
              <w:rPr>
                <w:rFonts w:ascii="Times New Roman" w:hAnsi="Times New Roman"/>
                <w:color w:val="000000"/>
                <w:sz w:val="28"/>
                <w:szCs w:val="28"/>
              </w:rPr>
              <w:t>Участники Подпрограммы</w:t>
            </w:r>
          </w:p>
        </w:tc>
        <w:tc>
          <w:tcPr>
            <w:tcW w:w="7367" w:type="dxa"/>
          </w:tcPr>
          <w:p w:rsidR="000B4F32" w:rsidRPr="009343AF" w:rsidRDefault="000B4F32" w:rsidP="009343AF">
            <w:pPr>
              <w:spacing w:after="0" w:line="240" w:lineRule="auto"/>
              <w:rPr>
                <w:rFonts w:ascii="Times New Roman" w:hAnsi="Times New Roman"/>
                <w:sz w:val="28"/>
                <w:szCs w:val="28"/>
              </w:rPr>
            </w:pPr>
            <w:r w:rsidRPr="009343AF">
              <w:rPr>
                <w:rFonts w:ascii="Times New Roman" w:hAnsi="Times New Roman"/>
                <w:color w:val="000000"/>
                <w:sz w:val="28"/>
                <w:szCs w:val="28"/>
              </w:rPr>
              <w:t>Отсутствуют</w:t>
            </w:r>
          </w:p>
        </w:tc>
      </w:tr>
      <w:tr w:rsidR="000B4F32" w:rsidRPr="009343AF" w:rsidTr="009343AF">
        <w:trPr>
          <w:jc w:val="center"/>
        </w:trPr>
        <w:tc>
          <w:tcPr>
            <w:tcW w:w="3123" w:type="dxa"/>
          </w:tcPr>
          <w:p w:rsidR="000B4F32" w:rsidRPr="009343AF" w:rsidRDefault="000B4F32" w:rsidP="009343AF">
            <w:pPr>
              <w:spacing w:after="0" w:line="240" w:lineRule="auto"/>
              <w:jc w:val="center"/>
              <w:rPr>
                <w:rFonts w:ascii="Times New Roman" w:hAnsi="Times New Roman"/>
                <w:color w:val="000000"/>
                <w:sz w:val="28"/>
                <w:szCs w:val="28"/>
              </w:rPr>
            </w:pPr>
            <w:r w:rsidRPr="009343AF">
              <w:rPr>
                <w:rFonts w:ascii="Times New Roman" w:hAnsi="Times New Roman"/>
                <w:color w:val="000000"/>
                <w:sz w:val="28"/>
                <w:szCs w:val="28"/>
              </w:rPr>
              <w:t>Программно-целевые инструменты Подпрограммы</w:t>
            </w:r>
          </w:p>
        </w:tc>
        <w:tc>
          <w:tcPr>
            <w:tcW w:w="7367" w:type="dxa"/>
          </w:tcPr>
          <w:p w:rsidR="000B4F32" w:rsidRPr="009343AF" w:rsidRDefault="000B4F32" w:rsidP="009343AF">
            <w:pPr>
              <w:spacing w:after="0" w:line="240" w:lineRule="auto"/>
              <w:rPr>
                <w:rFonts w:ascii="Times New Roman" w:hAnsi="Times New Roman"/>
                <w:sz w:val="28"/>
                <w:szCs w:val="28"/>
              </w:rPr>
            </w:pPr>
            <w:r w:rsidRPr="009343AF">
              <w:rPr>
                <w:rFonts w:ascii="Times New Roman" w:hAnsi="Times New Roman"/>
                <w:color w:val="000000"/>
                <w:sz w:val="28"/>
                <w:szCs w:val="28"/>
              </w:rPr>
              <w:t>Отсутствуют</w:t>
            </w:r>
          </w:p>
        </w:tc>
      </w:tr>
      <w:tr w:rsidR="000B4F32" w:rsidRPr="009343AF" w:rsidTr="009343AF">
        <w:trPr>
          <w:trHeight w:val="2803"/>
          <w:jc w:val="center"/>
        </w:trPr>
        <w:tc>
          <w:tcPr>
            <w:tcW w:w="3123" w:type="dxa"/>
          </w:tcPr>
          <w:p w:rsidR="000B4F32" w:rsidRPr="009343AF" w:rsidRDefault="000B4F32" w:rsidP="009343AF">
            <w:pPr>
              <w:spacing w:after="0" w:line="240" w:lineRule="auto"/>
              <w:jc w:val="center"/>
              <w:rPr>
                <w:rFonts w:ascii="Times New Roman" w:hAnsi="Times New Roman"/>
                <w:color w:val="000000"/>
                <w:sz w:val="28"/>
                <w:szCs w:val="28"/>
              </w:rPr>
            </w:pPr>
            <w:r w:rsidRPr="009343AF">
              <w:rPr>
                <w:rFonts w:ascii="Times New Roman" w:hAnsi="Times New Roman"/>
                <w:color w:val="000000"/>
                <w:sz w:val="28"/>
                <w:szCs w:val="28"/>
              </w:rPr>
              <w:t>Цели Подпрограммы</w:t>
            </w:r>
          </w:p>
        </w:tc>
        <w:tc>
          <w:tcPr>
            <w:tcW w:w="7367" w:type="dxa"/>
          </w:tcPr>
          <w:p w:rsidR="000B4F32" w:rsidRPr="009343AF" w:rsidRDefault="000B4F32" w:rsidP="009343AF">
            <w:pPr>
              <w:spacing w:after="0" w:line="240" w:lineRule="auto"/>
              <w:jc w:val="both"/>
              <w:rPr>
                <w:rFonts w:ascii="Times New Roman" w:hAnsi="Times New Roman"/>
                <w:color w:val="000000"/>
                <w:sz w:val="28"/>
                <w:szCs w:val="28"/>
              </w:rPr>
            </w:pPr>
            <w:r w:rsidRPr="009343AF">
              <w:rPr>
                <w:rFonts w:ascii="Times New Roman" w:hAnsi="Times New Roman"/>
                <w:color w:val="000000"/>
                <w:sz w:val="28"/>
                <w:szCs w:val="28"/>
              </w:rPr>
              <w:t>Обеспечение создания условий для реализации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w:t>
            </w:r>
          </w:p>
        </w:tc>
      </w:tr>
      <w:tr w:rsidR="000B4F32" w:rsidRPr="009343AF" w:rsidTr="009343AF">
        <w:trPr>
          <w:jc w:val="center"/>
        </w:trPr>
        <w:tc>
          <w:tcPr>
            <w:tcW w:w="3123" w:type="dxa"/>
          </w:tcPr>
          <w:p w:rsidR="000B4F32" w:rsidRPr="009343AF" w:rsidRDefault="000B4F32" w:rsidP="009343AF">
            <w:pPr>
              <w:spacing w:after="0" w:line="240" w:lineRule="auto"/>
              <w:jc w:val="center"/>
              <w:rPr>
                <w:rFonts w:ascii="Times New Roman" w:hAnsi="Times New Roman"/>
                <w:color w:val="000000"/>
                <w:sz w:val="28"/>
                <w:szCs w:val="28"/>
              </w:rPr>
            </w:pPr>
            <w:r w:rsidRPr="009343AF">
              <w:rPr>
                <w:rFonts w:ascii="Times New Roman" w:hAnsi="Times New Roman"/>
                <w:color w:val="000000"/>
                <w:sz w:val="28"/>
                <w:szCs w:val="28"/>
              </w:rPr>
              <w:t>Задачи Подпрограммы</w:t>
            </w:r>
          </w:p>
        </w:tc>
        <w:tc>
          <w:tcPr>
            <w:tcW w:w="7367" w:type="dxa"/>
          </w:tcPr>
          <w:p w:rsidR="000B4F32" w:rsidRPr="009343AF" w:rsidRDefault="000B4F32" w:rsidP="009343AF">
            <w:pPr>
              <w:pStyle w:val="aff5"/>
              <w:rPr>
                <w:rFonts w:ascii="Times New Roman" w:hAnsi="Times New Roman"/>
                <w:color w:val="000000"/>
              </w:rPr>
            </w:pPr>
            <w:r w:rsidRPr="009343AF">
              <w:rPr>
                <w:rFonts w:ascii="Times New Roman" w:hAnsi="Times New Roman"/>
                <w:color w:val="000000"/>
              </w:rPr>
              <w:t>-обеспечение эффективной деятельности Администрации Солнцевского района Курской области как ответственного исполнителя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w:t>
            </w:r>
          </w:p>
          <w:p w:rsidR="000B4F32" w:rsidRPr="009343AF" w:rsidRDefault="000B4F32" w:rsidP="009343AF">
            <w:pPr>
              <w:pStyle w:val="aff5"/>
              <w:rPr>
                <w:rFonts w:ascii="Times New Roman" w:hAnsi="Times New Roman"/>
                <w:color w:val="000000"/>
              </w:rPr>
            </w:pPr>
            <w:r w:rsidRPr="009343AF">
              <w:rPr>
                <w:rFonts w:ascii="Times New Roman" w:hAnsi="Times New Roman"/>
                <w:color w:val="000000"/>
              </w:rPr>
              <w:t xml:space="preserve"> </w:t>
            </w:r>
          </w:p>
        </w:tc>
      </w:tr>
      <w:tr w:rsidR="000B4F32" w:rsidRPr="009343AF" w:rsidTr="009343AF">
        <w:trPr>
          <w:jc w:val="center"/>
        </w:trPr>
        <w:tc>
          <w:tcPr>
            <w:tcW w:w="3123" w:type="dxa"/>
          </w:tcPr>
          <w:p w:rsidR="000B4F32" w:rsidRPr="009343AF" w:rsidRDefault="000B4F32" w:rsidP="009343AF">
            <w:pPr>
              <w:spacing w:after="0" w:line="240" w:lineRule="auto"/>
              <w:jc w:val="center"/>
              <w:rPr>
                <w:rFonts w:ascii="Times New Roman" w:hAnsi="Times New Roman"/>
                <w:color w:val="000000"/>
                <w:sz w:val="28"/>
                <w:szCs w:val="28"/>
              </w:rPr>
            </w:pPr>
            <w:r w:rsidRPr="009343AF">
              <w:rPr>
                <w:rFonts w:ascii="Times New Roman" w:hAnsi="Times New Roman"/>
                <w:color w:val="000000"/>
                <w:sz w:val="28"/>
                <w:szCs w:val="28"/>
              </w:rPr>
              <w:t xml:space="preserve"> Целевые индикаторы и показатели Подпрограммы</w:t>
            </w:r>
          </w:p>
        </w:tc>
        <w:tc>
          <w:tcPr>
            <w:tcW w:w="7367" w:type="dxa"/>
          </w:tcPr>
          <w:p w:rsidR="000B4F32" w:rsidRPr="009343AF" w:rsidRDefault="000B4F32" w:rsidP="009343AF">
            <w:pPr>
              <w:spacing w:after="0" w:line="240" w:lineRule="auto"/>
              <w:jc w:val="both"/>
              <w:rPr>
                <w:rFonts w:ascii="Times New Roman" w:hAnsi="Times New Roman"/>
                <w:color w:val="000000"/>
                <w:sz w:val="28"/>
                <w:szCs w:val="28"/>
              </w:rPr>
            </w:pPr>
            <w:r w:rsidRPr="009343AF">
              <w:rPr>
                <w:rFonts w:ascii="Times New Roman" w:hAnsi="Times New Roman"/>
                <w:color w:val="000000"/>
                <w:sz w:val="28"/>
                <w:szCs w:val="28"/>
              </w:rPr>
              <w:t xml:space="preserve"> -доля достигнутых целевых показателей (индикаторов) муниципальной программы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w:t>
            </w:r>
          </w:p>
          <w:p w:rsidR="000B4F32" w:rsidRPr="009343AF" w:rsidRDefault="000B4F32" w:rsidP="009343AF">
            <w:pPr>
              <w:spacing w:after="0" w:line="240" w:lineRule="auto"/>
              <w:jc w:val="both"/>
              <w:rPr>
                <w:rFonts w:ascii="Times New Roman" w:hAnsi="Times New Roman"/>
                <w:color w:val="000000"/>
                <w:sz w:val="28"/>
                <w:szCs w:val="28"/>
              </w:rPr>
            </w:pPr>
          </w:p>
        </w:tc>
      </w:tr>
      <w:tr w:rsidR="000B4F32" w:rsidRPr="009343AF" w:rsidTr="009343AF">
        <w:trPr>
          <w:jc w:val="center"/>
        </w:trPr>
        <w:tc>
          <w:tcPr>
            <w:tcW w:w="3123" w:type="dxa"/>
          </w:tcPr>
          <w:p w:rsidR="000B4F32" w:rsidRPr="009343AF" w:rsidRDefault="000B4F32" w:rsidP="009343AF">
            <w:pPr>
              <w:spacing w:after="0" w:line="240" w:lineRule="auto"/>
              <w:jc w:val="center"/>
              <w:rPr>
                <w:rFonts w:ascii="Times New Roman" w:hAnsi="Times New Roman"/>
                <w:color w:val="000000"/>
                <w:sz w:val="28"/>
                <w:szCs w:val="28"/>
              </w:rPr>
            </w:pPr>
            <w:r w:rsidRPr="009343AF">
              <w:rPr>
                <w:rFonts w:ascii="Times New Roman" w:hAnsi="Times New Roman"/>
                <w:color w:val="000000"/>
                <w:sz w:val="28"/>
                <w:szCs w:val="28"/>
              </w:rPr>
              <w:t>Этапы и сроки реализации Подпрограммы</w:t>
            </w:r>
          </w:p>
        </w:tc>
        <w:tc>
          <w:tcPr>
            <w:tcW w:w="7367" w:type="dxa"/>
          </w:tcPr>
          <w:p w:rsidR="000B4F32" w:rsidRPr="009343AF" w:rsidRDefault="000B4F32" w:rsidP="009343AF">
            <w:pPr>
              <w:spacing w:after="0" w:line="240" w:lineRule="auto"/>
              <w:jc w:val="both"/>
              <w:rPr>
                <w:rFonts w:ascii="Times New Roman" w:hAnsi="Times New Roman"/>
                <w:color w:val="000000"/>
                <w:sz w:val="28"/>
                <w:szCs w:val="28"/>
              </w:rPr>
            </w:pPr>
            <w:r w:rsidRPr="009343AF">
              <w:rPr>
                <w:rFonts w:ascii="Times New Roman" w:hAnsi="Times New Roman"/>
                <w:color w:val="000000"/>
                <w:sz w:val="28"/>
                <w:szCs w:val="28"/>
              </w:rPr>
              <w:t>В один этап 2020-2022 годы</w:t>
            </w:r>
          </w:p>
        </w:tc>
      </w:tr>
      <w:tr w:rsidR="000B4F32" w:rsidRPr="009343AF" w:rsidTr="009343AF">
        <w:trPr>
          <w:jc w:val="center"/>
        </w:trPr>
        <w:tc>
          <w:tcPr>
            <w:tcW w:w="3123" w:type="dxa"/>
          </w:tcPr>
          <w:p w:rsidR="000B4F32" w:rsidRPr="009343AF" w:rsidRDefault="000B4F32" w:rsidP="009343AF">
            <w:pPr>
              <w:spacing w:after="0" w:line="240" w:lineRule="auto"/>
              <w:jc w:val="center"/>
              <w:rPr>
                <w:rFonts w:ascii="Times New Roman" w:hAnsi="Times New Roman"/>
                <w:color w:val="000000"/>
                <w:sz w:val="28"/>
                <w:szCs w:val="28"/>
              </w:rPr>
            </w:pPr>
            <w:r w:rsidRPr="009343AF">
              <w:rPr>
                <w:rFonts w:ascii="Times New Roman" w:hAnsi="Times New Roman"/>
                <w:color w:val="000000"/>
                <w:sz w:val="28"/>
                <w:szCs w:val="28"/>
              </w:rPr>
              <w:t xml:space="preserve">Объем бюджетных </w:t>
            </w:r>
            <w:r w:rsidRPr="009343AF">
              <w:rPr>
                <w:rFonts w:ascii="Times New Roman" w:hAnsi="Times New Roman"/>
                <w:color w:val="000000"/>
                <w:sz w:val="28"/>
                <w:szCs w:val="28"/>
              </w:rPr>
              <w:lastRenderedPageBreak/>
              <w:t>ассигнований Подпрограммы</w:t>
            </w:r>
          </w:p>
        </w:tc>
        <w:tc>
          <w:tcPr>
            <w:tcW w:w="7367" w:type="dxa"/>
          </w:tcPr>
          <w:p w:rsidR="000B4F32" w:rsidRPr="009343AF" w:rsidRDefault="000B4F32" w:rsidP="009343AF">
            <w:pPr>
              <w:spacing w:after="0" w:line="240" w:lineRule="auto"/>
              <w:rPr>
                <w:rFonts w:ascii="Times New Roman" w:hAnsi="Times New Roman"/>
                <w:sz w:val="28"/>
                <w:szCs w:val="28"/>
              </w:rPr>
            </w:pPr>
            <w:r w:rsidRPr="009343AF">
              <w:rPr>
                <w:rFonts w:ascii="Times New Roman" w:hAnsi="Times New Roman"/>
                <w:sz w:val="28"/>
                <w:szCs w:val="28"/>
              </w:rPr>
              <w:lastRenderedPageBreak/>
              <w:t xml:space="preserve">Объемы бюджетных ассигнований Муниципальной </w:t>
            </w:r>
            <w:r w:rsidRPr="009343AF">
              <w:rPr>
                <w:rFonts w:ascii="Times New Roman" w:hAnsi="Times New Roman"/>
                <w:sz w:val="28"/>
                <w:szCs w:val="28"/>
              </w:rPr>
              <w:lastRenderedPageBreak/>
              <w:t>программы составят 34 906 641,00 рублей, в том числе</w:t>
            </w:r>
          </w:p>
          <w:p w:rsidR="000B4F32" w:rsidRPr="009343AF" w:rsidRDefault="000B4F32" w:rsidP="009343AF">
            <w:pPr>
              <w:spacing w:after="0" w:line="240" w:lineRule="auto"/>
              <w:rPr>
                <w:rFonts w:ascii="Times New Roman" w:hAnsi="Times New Roman"/>
                <w:sz w:val="28"/>
                <w:szCs w:val="28"/>
              </w:rPr>
            </w:pPr>
            <w:r w:rsidRPr="009343AF">
              <w:rPr>
                <w:rFonts w:ascii="Times New Roman" w:hAnsi="Times New Roman"/>
                <w:sz w:val="28"/>
                <w:szCs w:val="28"/>
              </w:rPr>
              <w:t>2020 год-11 635 547,00 рублей</w:t>
            </w:r>
          </w:p>
          <w:p w:rsidR="000B4F32" w:rsidRPr="009343AF" w:rsidRDefault="000B4F32" w:rsidP="009343AF">
            <w:pPr>
              <w:spacing w:after="0" w:line="240" w:lineRule="auto"/>
              <w:rPr>
                <w:rFonts w:ascii="Times New Roman" w:hAnsi="Times New Roman"/>
                <w:sz w:val="28"/>
                <w:szCs w:val="28"/>
              </w:rPr>
            </w:pPr>
            <w:r w:rsidRPr="009343AF">
              <w:rPr>
                <w:rFonts w:ascii="Times New Roman" w:hAnsi="Times New Roman"/>
                <w:sz w:val="28"/>
                <w:szCs w:val="28"/>
              </w:rPr>
              <w:t>2021 год-11 635 547,00 рублей,</w:t>
            </w:r>
          </w:p>
          <w:p w:rsidR="000B4F32" w:rsidRPr="009343AF" w:rsidRDefault="000B4F32" w:rsidP="009343AF">
            <w:pPr>
              <w:spacing w:after="0" w:line="240" w:lineRule="auto"/>
              <w:rPr>
                <w:rFonts w:ascii="Times New Roman" w:hAnsi="Times New Roman"/>
                <w:sz w:val="28"/>
                <w:szCs w:val="28"/>
              </w:rPr>
            </w:pPr>
            <w:r w:rsidRPr="009343AF">
              <w:rPr>
                <w:rFonts w:ascii="Times New Roman" w:hAnsi="Times New Roman"/>
                <w:sz w:val="28"/>
                <w:szCs w:val="28"/>
              </w:rPr>
              <w:t>2022 год-11 635 547,00 рублей</w:t>
            </w:r>
          </w:p>
          <w:p w:rsidR="000B4F32" w:rsidRPr="009343AF" w:rsidRDefault="000B4F32" w:rsidP="009343AF">
            <w:pPr>
              <w:spacing w:after="0" w:line="240" w:lineRule="auto"/>
              <w:rPr>
                <w:rFonts w:ascii="Times New Roman" w:hAnsi="Times New Roman"/>
                <w:sz w:val="28"/>
                <w:szCs w:val="28"/>
              </w:rPr>
            </w:pPr>
            <w:r w:rsidRPr="009343AF">
              <w:rPr>
                <w:rFonts w:ascii="Times New Roman" w:hAnsi="Times New Roman"/>
                <w:sz w:val="28"/>
                <w:szCs w:val="28"/>
              </w:rPr>
              <w:t>- за счет средств бюджета муниципального района "Солнцевский район" Курской области-  34 906 641,00 рублей, в том числе</w:t>
            </w:r>
          </w:p>
          <w:p w:rsidR="000B4F32" w:rsidRPr="009343AF" w:rsidRDefault="000B4F32" w:rsidP="009343AF">
            <w:pPr>
              <w:spacing w:after="0" w:line="240" w:lineRule="auto"/>
              <w:rPr>
                <w:rFonts w:ascii="Times New Roman" w:hAnsi="Times New Roman"/>
                <w:sz w:val="28"/>
                <w:szCs w:val="28"/>
              </w:rPr>
            </w:pPr>
            <w:r w:rsidRPr="009343AF">
              <w:rPr>
                <w:rFonts w:ascii="Times New Roman" w:hAnsi="Times New Roman"/>
                <w:sz w:val="28"/>
                <w:szCs w:val="28"/>
              </w:rPr>
              <w:t>2020 год-11 635 547,00 рублей</w:t>
            </w:r>
          </w:p>
          <w:p w:rsidR="000B4F32" w:rsidRPr="009343AF" w:rsidRDefault="000B4F32" w:rsidP="009343AF">
            <w:pPr>
              <w:spacing w:after="0" w:line="240" w:lineRule="auto"/>
              <w:rPr>
                <w:rFonts w:ascii="Times New Roman" w:hAnsi="Times New Roman"/>
                <w:sz w:val="28"/>
                <w:szCs w:val="28"/>
              </w:rPr>
            </w:pPr>
            <w:r w:rsidRPr="009343AF">
              <w:rPr>
                <w:rFonts w:ascii="Times New Roman" w:hAnsi="Times New Roman"/>
                <w:sz w:val="28"/>
                <w:szCs w:val="28"/>
              </w:rPr>
              <w:t>2021 год-11 635 547,00 рублей,</w:t>
            </w:r>
          </w:p>
          <w:p w:rsidR="000B4F32" w:rsidRPr="009343AF" w:rsidRDefault="000B4F32" w:rsidP="009343AF">
            <w:pPr>
              <w:spacing w:after="0" w:line="240" w:lineRule="auto"/>
              <w:rPr>
                <w:rFonts w:ascii="Times New Roman" w:hAnsi="Times New Roman"/>
                <w:sz w:val="28"/>
                <w:szCs w:val="28"/>
              </w:rPr>
            </w:pPr>
            <w:r w:rsidRPr="009343AF">
              <w:rPr>
                <w:rFonts w:ascii="Times New Roman" w:hAnsi="Times New Roman"/>
                <w:sz w:val="28"/>
                <w:szCs w:val="28"/>
              </w:rPr>
              <w:t>2022 год-11635 547,00 рублей</w:t>
            </w:r>
          </w:p>
          <w:p w:rsidR="000B4F32" w:rsidRPr="009343AF" w:rsidRDefault="000B4F32" w:rsidP="009343AF">
            <w:pPr>
              <w:pStyle w:val="aff6"/>
              <w:jc w:val="both"/>
              <w:rPr>
                <w:rFonts w:ascii="Times New Roman" w:hAnsi="Times New Roman"/>
                <w:color w:val="000000"/>
              </w:rPr>
            </w:pPr>
            <w:r w:rsidRPr="009343AF">
              <w:rPr>
                <w:rFonts w:ascii="Times New Roman" w:hAnsi="Times New Roman"/>
              </w:rPr>
              <w:t>Объемы бюджетных ассигнований уточняются ежегодно при формировании бюджета муниципального района "Солнцевский район" Курской области на очередной финансовый год и плановый период</w:t>
            </w:r>
          </w:p>
        </w:tc>
      </w:tr>
      <w:tr w:rsidR="000B4F32" w:rsidRPr="009343AF" w:rsidTr="009343AF">
        <w:trPr>
          <w:jc w:val="center"/>
        </w:trPr>
        <w:tc>
          <w:tcPr>
            <w:tcW w:w="3123" w:type="dxa"/>
          </w:tcPr>
          <w:p w:rsidR="000B4F32" w:rsidRPr="009343AF" w:rsidRDefault="000B4F32" w:rsidP="009343AF">
            <w:pPr>
              <w:spacing w:after="0" w:line="240" w:lineRule="auto"/>
              <w:jc w:val="center"/>
              <w:rPr>
                <w:rFonts w:ascii="Times New Roman" w:hAnsi="Times New Roman"/>
                <w:color w:val="000000"/>
                <w:sz w:val="28"/>
                <w:szCs w:val="28"/>
              </w:rPr>
            </w:pPr>
            <w:r w:rsidRPr="009343AF">
              <w:rPr>
                <w:rFonts w:ascii="Times New Roman" w:hAnsi="Times New Roman"/>
                <w:color w:val="000000"/>
                <w:sz w:val="28"/>
                <w:szCs w:val="28"/>
              </w:rPr>
              <w:lastRenderedPageBreak/>
              <w:t xml:space="preserve">Ожидаемые результаты реализации Подпрограммы </w:t>
            </w:r>
          </w:p>
        </w:tc>
        <w:tc>
          <w:tcPr>
            <w:tcW w:w="7367" w:type="dxa"/>
          </w:tcPr>
          <w:p w:rsidR="000B4F32" w:rsidRPr="009343AF" w:rsidRDefault="000B4F32" w:rsidP="009343AF">
            <w:pPr>
              <w:spacing w:after="0" w:line="240" w:lineRule="auto"/>
              <w:jc w:val="both"/>
              <w:rPr>
                <w:rFonts w:ascii="Times New Roman" w:hAnsi="Times New Roman"/>
                <w:color w:val="000000"/>
                <w:sz w:val="28"/>
                <w:szCs w:val="28"/>
              </w:rPr>
            </w:pPr>
            <w:r w:rsidRPr="009343AF">
              <w:rPr>
                <w:rFonts w:ascii="Times New Roman" w:hAnsi="Times New Roman"/>
                <w:color w:val="000000"/>
                <w:sz w:val="28"/>
                <w:szCs w:val="28"/>
              </w:rPr>
              <w:t xml:space="preserve">обеспечение выполнения целей, задач и показателей </w:t>
            </w:r>
            <w:hyperlink w:anchor="sub_1000" w:history="1">
              <w:r w:rsidRPr="009343AF">
                <w:rPr>
                  <w:rFonts w:ascii="Times New Roman" w:hAnsi="Times New Roman"/>
                  <w:color w:val="000000"/>
                  <w:sz w:val="28"/>
                  <w:szCs w:val="28"/>
                </w:rPr>
                <w:t>муниципальной программы</w:t>
              </w:r>
            </w:hyperlink>
            <w:r w:rsidRPr="009343AF">
              <w:rPr>
                <w:rFonts w:ascii="Times New Roman" w:hAnsi="Times New Roman"/>
                <w:color w:val="000000"/>
                <w:sz w:val="28"/>
                <w:szCs w:val="28"/>
              </w:rPr>
              <w:t xml:space="preserve"> Солнцевского района Курской области «Развитие муниципального управления и повышение эффективности деятельности Администрации Солнцевского района Курской области» в целом, в разрезе основных мероприятий</w:t>
            </w:r>
          </w:p>
        </w:tc>
      </w:tr>
    </w:tbl>
    <w:p w:rsidR="000B4F32" w:rsidRPr="009343AF" w:rsidRDefault="000B4F32" w:rsidP="009343AF">
      <w:pPr>
        <w:shd w:val="clear" w:color="auto" w:fill="FFFFFF"/>
        <w:spacing w:after="0" w:line="240" w:lineRule="auto"/>
        <w:jc w:val="center"/>
        <w:rPr>
          <w:rFonts w:ascii="Times New Roman" w:hAnsi="Times New Roman"/>
          <w:b/>
          <w:bCs/>
          <w:color w:val="000000"/>
          <w:spacing w:val="-2"/>
          <w:sz w:val="28"/>
          <w:szCs w:val="28"/>
        </w:rPr>
      </w:pPr>
    </w:p>
    <w:p w:rsidR="000B4F32" w:rsidRPr="009343AF" w:rsidRDefault="000B4F32" w:rsidP="009343AF">
      <w:pPr>
        <w:shd w:val="clear" w:color="auto" w:fill="FFFFFF"/>
        <w:spacing w:after="0" w:line="240" w:lineRule="auto"/>
        <w:jc w:val="center"/>
        <w:rPr>
          <w:rFonts w:ascii="Times New Roman" w:hAnsi="Times New Roman"/>
          <w:b/>
          <w:bCs/>
          <w:color w:val="000000"/>
          <w:spacing w:val="-2"/>
          <w:sz w:val="28"/>
          <w:szCs w:val="28"/>
        </w:rPr>
      </w:pPr>
      <w:r w:rsidRPr="009343AF">
        <w:rPr>
          <w:rFonts w:ascii="Times New Roman" w:hAnsi="Times New Roman"/>
          <w:b/>
          <w:bCs/>
          <w:color w:val="000000"/>
          <w:spacing w:val="-2"/>
          <w:sz w:val="28"/>
          <w:szCs w:val="28"/>
        </w:rPr>
        <w:t>I. Характеристика сферы реализации подпрограммы, основные проблемы в указанной сфере и прогноз её развития</w:t>
      </w:r>
    </w:p>
    <w:p w:rsidR="000B4F32" w:rsidRPr="009343AF" w:rsidRDefault="000B4F32" w:rsidP="009343AF">
      <w:pPr>
        <w:shd w:val="clear" w:color="auto" w:fill="FFFFFF"/>
        <w:spacing w:after="0" w:line="240" w:lineRule="auto"/>
        <w:jc w:val="center"/>
        <w:rPr>
          <w:rFonts w:ascii="Times New Roman" w:hAnsi="Times New Roman"/>
          <w:b/>
          <w:bCs/>
          <w:color w:val="000000"/>
          <w:spacing w:val="-2"/>
          <w:sz w:val="28"/>
          <w:szCs w:val="28"/>
        </w:rPr>
      </w:pPr>
    </w:p>
    <w:p w:rsidR="000B4F32" w:rsidRPr="009343AF" w:rsidRDefault="009343AF" w:rsidP="009343AF">
      <w:pPr>
        <w:shd w:val="clear" w:color="auto" w:fill="FFFFFF"/>
        <w:spacing w:after="0" w:line="240" w:lineRule="auto"/>
        <w:ind w:firstLine="709"/>
        <w:jc w:val="both"/>
        <w:rPr>
          <w:rFonts w:ascii="Times New Roman" w:hAnsi="Times New Roman"/>
          <w:bCs/>
          <w:color w:val="000000"/>
          <w:spacing w:val="-2"/>
          <w:sz w:val="28"/>
          <w:szCs w:val="28"/>
        </w:rPr>
      </w:pPr>
      <w:r>
        <w:rPr>
          <w:rFonts w:ascii="Times New Roman" w:hAnsi="Times New Roman"/>
          <w:bCs/>
          <w:color w:val="000000"/>
          <w:spacing w:val="-2"/>
          <w:sz w:val="28"/>
          <w:szCs w:val="28"/>
        </w:rPr>
        <w:t>Подпрограмма</w:t>
      </w:r>
      <w:r w:rsidR="000B4F32" w:rsidRPr="009343AF">
        <w:rPr>
          <w:rFonts w:ascii="Times New Roman" w:hAnsi="Times New Roman"/>
          <w:bCs/>
          <w:color w:val="000000"/>
          <w:spacing w:val="-2"/>
          <w:sz w:val="28"/>
          <w:szCs w:val="28"/>
        </w:rPr>
        <w:t xml:space="preserve"> разработана в целях повышения качества реализации целей и задач, поставленных муниципальной программой.</w:t>
      </w:r>
    </w:p>
    <w:p w:rsidR="000B4F32" w:rsidRPr="009343AF" w:rsidRDefault="009343AF" w:rsidP="009343AF">
      <w:pPr>
        <w:shd w:val="clear" w:color="auto" w:fill="FFFFFF"/>
        <w:spacing w:after="0" w:line="240" w:lineRule="auto"/>
        <w:ind w:firstLine="709"/>
        <w:jc w:val="both"/>
        <w:rPr>
          <w:rFonts w:ascii="Times New Roman" w:hAnsi="Times New Roman"/>
          <w:bCs/>
          <w:color w:val="000000"/>
          <w:spacing w:val="-2"/>
          <w:sz w:val="28"/>
          <w:szCs w:val="28"/>
        </w:rPr>
      </w:pPr>
      <w:r>
        <w:rPr>
          <w:rFonts w:ascii="Times New Roman" w:hAnsi="Times New Roman"/>
          <w:bCs/>
          <w:color w:val="000000"/>
          <w:spacing w:val="-2"/>
          <w:sz w:val="28"/>
          <w:szCs w:val="28"/>
        </w:rPr>
        <w:t>В целом Подпрограмма</w:t>
      </w:r>
      <w:r w:rsidR="000B4F32" w:rsidRPr="009343AF">
        <w:rPr>
          <w:rFonts w:ascii="Times New Roman" w:hAnsi="Times New Roman"/>
          <w:bCs/>
          <w:color w:val="000000"/>
          <w:spacing w:val="-2"/>
          <w:sz w:val="28"/>
          <w:szCs w:val="28"/>
        </w:rPr>
        <w:t xml:space="preserve"> направлена на формирование и развитие обеспечивающих механизмов реализации </w:t>
      </w:r>
      <w:hyperlink r:id="rId22" w:anchor="sub_1000" w:history="1">
        <w:r w:rsidR="000B4F32" w:rsidRPr="009343AF">
          <w:rPr>
            <w:rFonts w:ascii="Times New Roman" w:hAnsi="Times New Roman"/>
            <w:bCs/>
            <w:color w:val="000000"/>
            <w:spacing w:val="-2"/>
            <w:sz w:val="28"/>
            <w:szCs w:val="28"/>
          </w:rPr>
          <w:t>муниципальной Программы</w:t>
        </w:r>
      </w:hyperlink>
      <w:r w:rsidR="000B4F32" w:rsidRPr="009343AF">
        <w:rPr>
          <w:rFonts w:ascii="Times New Roman" w:hAnsi="Times New Roman"/>
          <w:bCs/>
          <w:color w:val="000000"/>
          <w:spacing w:val="-2"/>
          <w:sz w:val="28"/>
          <w:szCs w:val="28"/>
        </w:rPr>
        <w:t>.</w:t>
      </w:r>
    </w:p>
    <w:p w:rsidR="000B4F32" w:rsidRPr="009343AF" w:rsidRDefault="000B4F32" w:rsidP="009343AF">
      <w:pPr>
        <w:shd w:val="clear" w:color="auto" w:fill="FFFFFF"/>
        <w:spacing w:after="0" w:line="240" w:lineRule="auto"/>
        <w:jc w:val="center"/>
        <w:rPr>
          <w:rFonts w:ascii="Times New Roman" w:hAnsi="Times New Roman"/>
          <w:bCs/>
          <w:color w:val="000000"/>
          <w:spacing w:val="-2"/>
          <w:sz w:val="28"/>
          <w:szCs w:val="28"/>
        </w:rPr>
      </w:pPr>
    </w:p>
    <w:p w:rsidR="000B4F32" w:rsidRPr="009343AF" w:rsidRDefault="000B4F32" w:rsidP="009343AF">
      <w:pPr>
        <w:shd w:val="clear" w:color="auto" w:fill="FFFFFF"/>
        <w:spacing w:after="0" w:line="240" w:lineRule="auto"/>
        <w:jc w:val="center"/>
        <w:rPr>
          <w:rFonts w:ascii="Times New Roman" w:hAnsi="Times New Roman"/>
          <w:b/>
          <w:sz w:val="28"/>
          <w:szCs w:val="28"/>
        </w:rPr>
      </w:pPr>
      <w:r w:rsidRPr="009343AF">
        <w:rPr>
          <w:rFonts w:ascii="Times New Roman" w:hAnsi="Times New Roman"/>
          <w:b/>
          <w:bCs/>
          <w:color w:val="000000"/>
          <w:spacing w:val="-2"/>
          <w:sz w:val="28"/>
          <w:szCs w:val="28"/>
        </w:rPr>
        <w:t xml:space="preserve">II. </w:t>
      </w:r>
      <w:r w:rsidR="009343AF">
        <w:rPr>
          <w:rFonts w:ascii="Times New Roman" w:hAnsi="Times New Roman"/>
          <w:b/>
          <w:sz w:val="28"/>
          <w:szCs w:val="28"/>
        </w:rPr>
        <w:t>Приоритеты муниципальной</w:t>
      </w:r>
      <w:r w:rsidRPr="009343AF">
        <w:rPr>
          <w:rFonts w:ascii="Times New Roman" w:hAnsi="Times New Roman"/>
          <w:b/>
          <w:sz w:val="28"/>
          <w:szCs w:val="28"/>
        </w:rPr>
        <w:t xml:space="preserve"> политики </w:t>
      </w:r>
      <w:r w:rsidR="009343AF">
        <w:rPr>
          <w:rFonts w:ascii="Times New Roman" w:hAnsi="Times New Roman"/>
          <w:b/>
          <w:sz w:val="28"/>
          <w:szCs w:val="28"/>
        </w:rPr>
        <w:t>в сфере реализации Подпрограммы</w:t>
      </w:r>
      <w:r w:rsidRPr="009343AF">
        <w:rPr>
          <w:rFonts w:ascii="Times New Roman" w:hAnsi="Times New Roman"/>
          <w:b/>
          <w:sz w:val="28"/>
          <w:szCs w:val="28"/>
        </w:rPr>
        <w:t>, цели, задачи и показатели (индикаторы) достижения целей и решения задач, описание основных ожидаемых ко</w:t>
      </w:r>
      <w:r w:rsidR="009343AF">
        <w:rPr>
          <w:rFonts w:ascii="Times New Roman" w:hAnsi="Times New Roman"/>
          <w:b/>
          <w:sz w:val="28"/>
          <w:szCs w:val="28"/>
        </w:rPr>
        <w:t>нечных результатов Подпрограммы</w:t>
      </w:r>
      <w:r w:rsidRPr="009343AF">
        <w:rPr>
          <w:rFonts w:ascii="Times New Roman" w:hAnsi="Times New Roman"/>
          <w:b/>
          <w:sz w:val="28"/>
          <w:szCs w:val="28"/>
        </w:rPr>
        <w:t>, сроков и контрольных этапов реализации Подпрограммы</w:t>
      </w:r>
    </w:p>
    <w:p w:rsidR="000B4F32" w:rsidRPr="009343AF" w:rsidRDefault="000B4F32" w:rsidP="009343AF">
      <w:pPr>
        <w:shd w:val="clear" w:color="auto" w:fill="FFFFFF"/>
        <w:spacing w:after="0" w:line="240" w:lineRule="auto"/>
        <w:jc w:val="center"/>
        <w:rPr>
          <w:rFonts w:ascii="Times New Roman" w:hAnsi="Times New Roman"/>
          <w:b/>
          <w:bCs/>
          <w:color w:val="000000"/>
          <w:spacing w:val="-2"/>
          <w:sz w:val="28"/>
          <w:szCs w:val="28"/>
        </w:rPr>
      </w:pPr>
    </w:p>
    <w:p w:rsidR="000B4F32" w:rsidRPr="009343AF" w:rsidRDefault="009343AF" w:rsidP="009343AF">
      <w:pPr>
        <w:spacing w:after="0" w:line="240" w:lineRule="auto"/>
        <w:ind w:firstLine="720"/>
        <w:jc w:val="both"/>
        <w:rPr>
          <w:rFonts w:ascii="Times New Roman" w:hAnsi="Times New Roman"/>
          <w:sz w:val="28"/>
          <w:szCs w:val="28"/>
        </w:rPr>
      </w:pPr>
      <w:r w:rsidRPr="009343AF">
        <w:rPr>
          <w:rFonts w:ascii="Times New Roman" w:hAnsi="Times New Roman"/>
          <w:sz w:val="28"/>
          <w:szCs w:val="28"/>
        </w:rPr>
        <w:t>Приоритетом муниципальной</w:t>
      </w:r>
      <w:r w:rsidR="000B4F32" w:rsidRPr="009343AF">
        <w:rPr>
          <w:rFonts w:ascii="Times New Roman" w:hAnsi="Times New Roman"/>
          <w:sz w:val="28"/>
          <w:szCs w:val="28"/>
        </w:rPr>
        <w:t xml:space="preserve"> политики в</w:t>
      </w:r>
      <w:r w:rsidRPr="009343AF">
        <w:rPr>
          <w:rFonts w:ascii="Times New Roman" w:hAnsi="Times New Roman"/>
          <w:sz w:val="28"/>
          <w:szCs w:val="28"/>
        </w:rPr>
        <w:t xml:space="preserve"> сфере реализации Подпрограммы </w:t>
      </w:r>
      <w:r w:rsidR="000B4F32" w:rsidRPr="009343AF">
        <w:rPr>
          <w:rFonts w:ascii="Times New Roman" w:hAnsi="Times New Roman"/>
          <w:sz w:val="28"/>
          <w:szCs w:val="28"/>
        </w:rPr>
        <w:t xml:space="preserve">является качественное выполнение мероприятий </w:t>
      </w:r>
      <w:hyperlink r:id="rId23" w:anchor="sub_1000" w:history="1">
        <w:r>
          <w:rPr>
            <w:rFonts w:ascii="Times New Roman" w:hAnsi="Times New Roman"/>
            <w:sz w:val="28"/>
            <w:szCs w:val="28"/>
          </w:rPr>
          <w:t xml:space="preserve">муниципальной </w:t>
        </w:r>
        <w:r w:rsidR="000B4F32" w:rsidRPr="009343AF">
          <w:rPr>
            <w:rFonts w:ascii="Times New Roman" w:hAnsi="Times New Roman"/>
            <w:sz w:val="28"/>
            <w:szCs w:val="28"/>
          </w:rPr>
          <w:t>программы</w:t>
        </w:r>
      </w:hyperlink>
      <w:r w:rsidR="000B4F32" w:rsidRPr="009343AF">
        <w:rPr>
          <w:rFonts w:ascii="Times New Roman" w:hAnsi="Times New Roman"/>
          <w:sz w:val="28"/>
          <w:szCs w:val="28"/>
        </w:rPr>
        <w:t>.</w:t>
      </w:r>
    </w:p>
    <w:p w:rsidR="000B4F32" w:rsidRPr="009343AF" w:rsidRDefault="009343AF" w:rsidP="009343AF">
      <w:pPr>
        <w:spacing w:after="0" w:line="240" w:lineRule="auto"/>
        <w:ind w:firstLine="720"/>
        <w:jc w:val="both"/>
        <w:rPr>
          <w:rFonts w:ascii="Times New Roman" w:hAnsi="Times New Roman"/>
          <w:sz w:val="28"/>
          <w:szCs w:val="28"/>
        </w:rPr>
      </w:pPr>
      <w:r>
        <w:rPr>
          <w:rFonts w:ascii="Times New Roman" w:hAnsi="Times New Roman"/>
          <w:sz w:val="28"/>
          <w:szCs w:val="28"/>
        </w:rPr>
        <w:t>Целью Подпрограммы</w:t>
      </w:r>
      <w:r w:rsidR="000B4F32" w:rsidRPr="009343AF">
        <w:rPr>
          <w:rFonts w:ascii="Times New Roman" w:hAnsi="Times New Roman"/>
          <w:sz w:val="28"/>
          <w:szCs w:val="28"/>
        </w:rPr>
        <w:t xml:space="preserve"> является обеспечение </w:t>
      </w:r>
      <w:r w:rsidR="000F5985">
        <w:rPr>
          <w:rFonts w:ascii="Times New Roman" w:hAnsi="Times New Roman"/>
          <w:sz w:val="28"/>
          <w:szCs w:val="28"/>
        </w:rPr>
        <w:t>создания условий для реализации</w:t>
      </w:r>
      <w:r w:rsidR="000B4F32" w:rsidRPr="009343AF">
        <w:rPr>
          <w:rFonts w:ascii="Times New Roman" w:hAnsi="Times New Roman"/>
          <w:sz w:val="28"/>
          <w:szCs w:val="28"/>
        </w:rPr>
        <w:t xml:space="preserve"> муниципальной Программы.</w:t>
      </w:r>
    </w:p>
    <w:p w:rsidR="000B4F32" w:rsidRPr="009343AF" w:rsidRDefault="000B4F32" w:rsidP="009343AF">
      <w:pPr>
        <w:spacing w:after="0" w:line="240" w:lineRule="auto"/>
        <w:ind w:firstLine="720"/>
        <w:jc w:val="both"/>
        <w:rPr>
          <w:rFonts w:ascii="Times New Roman" w:hAnsi="Times New Roman"/>
          <w:sz w:val="28"/>
          <w:szCs w:val="28"/>
        </w:rPr>
      </w:pPr>
      <w:r w:rsidRPr="009343AF">
        <w:rPr>
          <w:rFonts w:ascii="Times New Roman" w:hAnsi="Times New Roman"/>
          <w:sz w:val="28"/>
          <w:szCs w:val="28"/>
        </w:rPr>
        <w:t>Для решения поставленной цели необходимо решение задачи:</w:t>
      </w:r>
    </w:p>
    <w:p w:rsidR="000B4F32" w:rsidRPr="009343AF" w:rsidRDefault="000B4F32" w:rsidP="009343AF">
      <w:pPr>
        <w:spacing w:after="0" w:line="240" w:lineRule="auto"/>
        <w:jc w:val="both"/>
        <w:rPr>
          <w:rFonts w:ascii="Times New Roman" w:hAnsi="Times New Roman"/>
          <w:sz w:val="28"/>
          <w:szCs w:val="28"/>
        </w:rPr>
      </w:pPr>
      <w:r w:rsidRPr="009343AF">
        <w:rPr>
          <w:rFonts w:ascii="Times New Roman" w:hAnsi="Times New Roman"/>
          <w:sz w:val="28"/>
          <w:szCs w:val="28"/>
        </w:rPr>
        <w:lastRenderedPageBreak/>
        <w:t>обеспечение эффективной деятельности Администрации Солнцевского района Курской области</w:t>
      </w:r>
      <w:r w:rsidR="009343AF">
        <w:rPr>
          <w:rFonts w:ascii="Times New Roman" w:hAnsi="Times New Roman"/>
          <w:sz w:val="28"/>
          <w:szCs w:val="28"/>
        </w:rPr>
        <w:t xml:space="preserve"> как ответственного исполнителя</w:t>
      </w:r>
      <w:r w:rsidRPr="009343AF">
        <w:rPr>
          <w:rFonts w:ascii="Times New Roman" w:hAnsi="Times New Roman"/>
          <w:sz w:val="28"/>
          <w:szCs w:val="28"/>
        </w:rPr>
        <w:t xml:space="preserve"> муниципально</w:t>
      </w:r>
      <w:r w:rsidR="000F5985">
        <w:rPr>
          <w:rFonts w:ascii="Times New Roman" w:hAnsi="Times New Roman"/>
          <w:sz w:val="28"/>
          <w:szCs w:val="28"/>
        </w:rPr>
        <w:t>й Программы Солнцевского района</w:t>
      </w:r>
      <w:r w:rsidRPr="009343AF">
        <w:rPr>
          <w:rFonts w:ascii="Times New Roman" w:hAnsi="Times New Roman"/>
          <w:sz w:val="28"/>
          <w:szCs w:val="28"/>
        </w:rPr>
        <w:t xml:space="preserve"> Курской области.</w:t>
      </w:r>
    </w:p>
    <w:p w:rsidR="000B4F32" w:rsidRPr="009343AF" w:rsidRDefault="000B4F32" w:rsidP="009343AF">
      <w:pPr>
        <w:spacing w:after="0" w:line="240" w:lineRule="auto"/>
        <w:ind w:firstLine="720"/>
        <w:jc w:val="both"/>
        <w:rPr>
          <w:rFonts w:ascii="Times New Roman" w:hAnsi="Times New Roman"/>
          <w:sz w:val="28"/>
          <w:szCs w:val="28"/>
        </w:rPr>
      </w:pPr>
      <w:r w:rsidRPr="009343AF">
        <w:rPr>
          <w:rFonts w:ascii="Times New Roman" w:hAnsi="Times New Roman"/>
          <w:sz w:val="28"/>
          <w:szCs w:val="28"/>
        </w:rPr>
        <w:t>Целевым показателем (индикаторо</w:t>
      </w:r>
      <w:r w:rsidR="009343AF">
        <w:rPr>
          <w:rFonts w:ascii="Times New Roman" w:hAnsi="Times New Roman"/>
          <w:sz w:val="28"/>
          <w:szCs w:val="28"/>
        </w:rPr>
        <w:t>м) Подпрограммы</w:t>
      </w:r>
      <w:r w:rsidRPr="009343AF">
        <w:rPr>
          <w:rFonts w:ascii="Times New Roman" w:hAnsi="Times New Roman"/>
          <w:sz w:val="28"/>
          <w:szCs w:val="28"/>
        </w:rPr>
        <w:t xml:space="preserve"> служит показатель:</w:t>
      </w:r>
    </w:p>
    <w:p w:rsidR="000B4F32" w:rsidRPr="009343AF" w:rsidRDefault="000B4F32" w:rsidP="009343AF">
      <w:pPr>
        <w:spacing w:after="0" w:line="240" w:lineRule="auto"/>
        <w:ind w:firstLine="720"/>
        <w:jc w:val="both"/>
        <w:rPr>
          <w:rFonts w:ascii="Times New Roman" w:hAnsi="Times New Roman"/>
          <w:sz w:val="28"/>
          <w:szCs w:val="28"/>
        </w:rPr>
      </w:pPr>
      <w:r w:rsidRPr="009343AF">
        <w:rPr>
          <w:rFonts w:ascii="Times New Roman" w:hAnsi="Times New Roman"/>
          <w:sz w:val="28"/>
          <w:szCs w:val="28"/>
        </w:rPr>
        <w:t>доля достигнутых целевых показателей (индикаторов) муниципальной программы к общему количеству целевых показателей (индикаторов).</w:t>
      </w:r>
    </w:p>
    <w:p w:rsidR="000B4F32" w:rsidRPr="009343AF" w:rsidRDefault="000B4F32" w:rsidP="009343AF">
      <w:pPr>
        <w:spacing w:after="0" w:line="240" w:lineRule="auto"/>
        <w:ind w:firstLine="720"/>
        <w:jc w:val="both"/>
        <w:rPr>
          <w:rFonts w:ascii="Times New Roman" w:hAnsi="Times New Roman"/>
          <w:color w:val="000000"/>
          <w:sz w:val="28"/>
          <w:szCs w:val="28"/>
        </w:rPr>
      </w:pPr>
      <w:r w:rsidRPr="009343AF">
        <w:rPr>
          <w:rFonts w:ascii="Times New Roman" w:hAnsi="Times New Roman"/>
          <w:sz w:val="28"/>
          <w:szCs w:val="28"/>
        </w:rPr>
        <w:t xml:space="preserve">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 указанным в </w:t>
      </w:r>
      <w:hyperlink r:id="rId24" w:anchor="sub_10000" w:history="1">
        <w:r w:rsidRPr="009343AF">
          <w:rPr>
            <w:rStyle w:val="af3"/>
            <w:rFonts w:ascii="Times New Roman" w:hAnsi="Times New Roman"/>
            <w:color w:val="000000"/>
            <w:sz w:val="28"/>
            <w:szCs w:val="28"/>
          </w:rPr>
          <w:t>приложении N 1</w:t>
        </w:r>
      </w:hyperlink>
      <w:r w:rsidRPr="009343AF">
        <w:rPr>
          <w:rFonts w:ascii="Times New Roman" w:hAnsi="Times New Roman"/>
          <w:color w:val="000000"/>
          <w:sz w:val="28"/>
          <w:szCs w:val="28"/>
        </w:rPr>
        <w:t xml:space="preserve"> к </w:t>
      </w:r>
      <w:hyperlink r:id="rId25" w:anchor="sub_1000" w:history="1">
        <w:r w:rsidRPr="009343AF">
          <w:rPr>
            <w:rFonts w:ascii="Times New Roman" w:hAnsi="Times New Roman"/>
            <w:color w:val="000000"/>
            <w:sz w:val="28"/>
            <w:szCs w:val="28"/>
          </w:rPr>
          <w:t>муниципальной программе</w:t>
        </w:r>
      </w:hyperlink>
      <w:r w:rsidRPr="009343AF">
        <w:rPr>
          <w:rFonts w:ascii="Times New Roman" w:hAnsi="Times New Roman"/>
          <w:color w:val="000000"/>
          <w:sz w:val="28"/>
          <w:szCs w:val="28"/>
        </w:rPr>
        <w:t>.</w:t>
      </w:r>
    </w:p>
    <w:p w:rsidR="000B4F32" w:rsidRPr="009343AF" w:rsidRDefault="000B4F32" w:rsidP="009343AF">
      <w:pPr>
        <w:spacing w:after="0" w:line="240" w:lineRule="auto"/>
        <w:ind w:firstLine="720"/>
        <w:jc w:val="both"/>
        <w:rPr>
          <w:rFonts w:ascii="Times New Roman" w:hAnsi="Times New Roman"/>
          <w:sz w:val="28"/>
          <w:szCs w:val="28"/>
        </w:rPr>
      </w:pPr>
      <w:r w:rsidRPr="009343AF">
        <w:rPr>
          <w:rFonts w:ascii="Times New Roman" w:hAnsi="Times New Roman"/>
          <w:color w:val="000000"/>
          <w:sz w:val="28"/>
          <w:szCs w:val="28"/>
        </w:rPr>
        <w:t xml:space="preserve">Ожидаемым результатом реализации подпрограммы является обеспечение выполнения целей, задач и показателей </w:t>
      </w:r>
      <w:hyperlink r:id="rId26" w:anchor="sub_1000" w:history="1">
        <w:r w:rsidRPr="009343AF">
          <w:rPr>
            <w:rStyle w:val="af3"/>
            <w:rFonts w:ascii="Times New Roman" w:hAnsi="Times New Roman"/>
            <w:color w:val="000000"/>
            <w:sz w:val="28"/>
            <w:szCs w:val="28"/>
          </w:rPr>
          <w:t>муниципальной программы</w:t>
        </w:r>
      </w:hyperlink>
      <w:r w:rsidRPr="009343AF">
        <w:rPr>
          <w:rFonts w:ascii="Times New Roman" w:hAnsi="Times New Roman"/>
          <w:color w:val="000000"/>
          <w:sz w:val="28"/>
          <w:szCs w:val="28"/>
        </w:rPr>
        <w:t xml:space="preserve"> Солн</w:t>
      </w:r>
      <w:r w:rsidR="009343AF">
        <w:rPr>
          <w:rFonts w:ascii="Times New Roman" w:hAnsi="Times New Roman"/>
          <w:color w:val="000000"/>
          <w:sz w:val="28"/>
          <w:szCs w:val="28"/>
        </w:rPr>
        <w:t>цевского района Курской области</w:t>
      </w:r>
      <w:r w:rsidRPr="009343AF">
        <w:rPr>
          <w:rFonts w:ascii="Times New Roman" w:hAnsi="Times New Roman"/>
          <w:color w:val="000000"/>
          <w:sz w:val="28"/>
          <w:szCs w:val="28"/>
        </w:rPr>
        <w:t xml:space="preserve"> " Развитие муниципального управления и повышение эффективности деятельности Администрации Солнцевского района Курской области</w:t>
      </w:r>
      <w:r w:rsidRPr="009343AF">
        <w:rPr>
          <w:rFonts w:ascii="Times New Roman" w:hAnsi="Times New Roman"/>
          <w:sz w:val="28"/>
          <w:szCs w:val="28"/>
        </w:rPr>
        <w:t xml:space="preserve"> ".</w:t>
      </w:r>
    </w:p>
    <w:p w:rsidR="000B4F32" w:rsidRPr="009343AF" w:rsidRDefault="009343AF" w:rsidP="009343A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Подпрограмму </w:t>
      </w:r>
      <w:r w:rsidR="000B4F32" w:rsidRPr="009343AF">
        <w:rPr>
          <w:rFonts w:ascii="Times New Roman" w:hAnsi="Times New Roman"/>
          <w:sz w:val="28"/>
          <w:szCs w:val="28"/>
        </w:rPr>
        <w:t>преду</w:t>
      </w:r>
      <w:r>
        <w:rPr>
          <w:rFonts w:ascii="Times New Roman" w:hAnsi="Times New Roman"/>
          <w:sz w:val="28"/>
          <w:szCs w:val="28"/>
        </w:rPr>
        <w:t xml:space="preserve">сматривается реализовать в 2020 - </w:t>
      </w:r>
      <w:r w:rsidR="000B4F32" w:rsidRPr="009343AF">
        <w:rPr>
          <w:rFonts w:ascii="Times New Roman" w:hAnsi="Times New Roman"/>
          <w:sz w:val="28"/>
          <w:szCs w:val="28"/>
        </w:rPr>
        <w:t>2022годах в один этап.</w:t>
      </w:r>
    </w:p>
    <w:p w:rsidR="000B4F32" w:rsidRPr="009343AF" w:rsidRDefault="000B4F32" w:rsidP="009343AF">
      <w:pPr>
        <w:spacing w:after="0" w:line="240" w:lineRule="auto"/>
        <w:ind w:firstLine="720"/>
        <w:jc w:val="both"/>
        <w:rPr>
          <w:rFonts w:ascii="Times New Roman" w:hAnsi="Times New Roman"/>
          <w:color w:val="000000"/>
          <w:sz w:val="28"/>
          <w:szCs w:val="28"/>
        </w:rPr>
      </w:pPr>
      <w:r w:rsidRPr="009343AF">
        <w:rPr>
          <w:rFonts w:ascii="Times New Roman" w:hAnsi="Times New Roman"/>
          <w:color w:val="000000"/>
          <w:sz w:val="28"/>
          <w:szCs w:val="28"/>
        </w:rPr>
        <w:t>Сведения о показате</w:t>
      </w:r>
      <w:r w:rsidR="009343AF">
        <w:rPr>
          <w:rFonts w:ascii="Times New Roman" w:hAnsi="Times New Roman"/>
          <w:color w:val="000000"/>
          <w:sz w:val="28"/>
          <w:szCs w:val="28"/>
        </w:rPr>
        <w:t xml:space="preserve">лях (индикаторах) подпрограммы </w:t>
      </w:r>
      <w:r w:rsidRPr="009343AF">
        <w:rPr>
          <w:rFonts w:ascii="Times New Roman" w:hAnsi="Times New Roman"/>
          <w:color w:val="000000"/>
          <w:sz w:val="28"/>
          <w:szCs w:val="28"/>
        </w:rPr>
        <w:t xml:space="preserve">и их значениях приведены в </w:t>
      </w:r>
      <w:hyperlink r:id="rId27" w:anchor="sub_10000" w:history="1">
        <w:r w:rsidR="009343AF">
          <w:rPr>
            <w:rStyle w:val="af3"/>
            <w:rFonts w:ascii="Times New Roman" w:hAnsi="Times New Roman"/>
            <w:color w:val="000000"/>
            <w:sz w:val="28"/>
            <w:szCs w:val="28"/>
          </w:rPr>
          <w:t xml:space="preserve">приложении N </w:t>
        </w:r>
        <w:r w:rsidRPr="009343AF">
          <w:rPr>
            <w:rStyle w:val="af3"/>
            <w:rFonts w:ascii="Times New Roman" w:hAnsi="Times New Roman"/>
            <w:color w:val="000000"/>
            <w:sz w:val="28"/>
            <w:szCs w:val="28"/>
          </w:rPr>
          <w:t>1</w:t>
        </w:r>
      </w:hyperlink>
      <w:r w:rsidRPr="009343AF">
        <w:rPr>
          <w:rFonts w:ascii="Times New Roman" w:hAnsi="Times New Roman"/>
          <w:color w:val="000000"/>
          <w:sz w:val="28"/>
          <w:szCs w:val="28"/>
        </w:rPr>
        <w:t xml:space="preserve"> к </w:t>
      </w:r>
      <w:hyperlink r:id="rId28" w:anchor="sub_1000" w:history="1">
        <w:r w:rsidRPr="009343AF">
          <w:rPr>
            <w:rStyle w:val="af3"/>
            <w:rFonts w:ascii="Times New Roman" w:hAnsi="Times New Roman"/>
            <w:color w:val="000000"/>
            <w:sz w:val="28"/>
            <w:szCs w:val="28"/>
          </w:rPr>
          <w:t>муниципальной программе</w:t>
        </w:r>
      </w:hyperlink>
      <w:r w:rsidRPr="009343AF">
        <w:rPr>
          <w:rFonts w:ascii="Times New Roman" w:hAnsi="Times New Roman"/>
          <w:color w:val="000000"/>
          <w:sz w:val="28"/>
          <w:szCs w:val="28"/>
        </w:rPr>
        <w:t>.</w:t>
      </w:r>
    </w:p>
    <w:p w:rsidR="000B4F32" w:rsidRPr="009343AF" w:rsidRDefault="000B4F32" w:rsidP="009343AF">
      <w:pPr>
        <w:shd w:val="clear" w:color="auto" w:fill="FFFFFF"/>
        <w:spacing w:after="0" w:line="240" w:lineRule="auto"/>
        <w:jc w:val="center"/>
        <w:rPr>
          <w:rFonts w:ascii="Times New Roman" w:hAnsi="Times New Roman"/>
          <w:bCs/>
          <w:color w:val="000000"/>
          <w:spacing w:val="-2"/>
          <w:sz w:val="28"/>
          <w:szCs w:val="28"/>
        </w:rPr>
      </w:pPr>
    </w:p>
    <w:p w:rsidR="000B4F32" w:rsidRPr="009343AF" w:rsidRDefault="000B4F32" w:rsidP="009343AF">
      <w:pPr>
        <w:shd w:val="clear" w:color="auto" w:fill="FFFFFF"/>
        <w:spacing w:after="0" w:line="240" w:lineRule="auto"/>
        <w:jc w:val="center"/>
        <w:rPr>
          <w:rFonts w:ascii="Times New Roman" w:hAnsi="Times New Roman"/>
          <w:b/>
          <w:bCs/>
          <w:color w:val="000000"/>
          <w:spacing w:val="-2"/>
          <w:sz w:val="28"/>
          <w:szCs w:val="28"/>
        </w:rPr>
      </w:pPr>
      <w:r w:rsidRPr="009343AF">
        <w:rPr>
          <w:rFonts w:ascii="Times New Roman" w:hAnsi="Times New Roman"/>
          <w:b/>
          <w:bCs/>
          <w:color w:val="000000"/>
          <w:spacing w:val="-2"/>
          <w:sz w:val="28"/>
          <w:szCs w:val="28"/>
        </w:rPr>
        <w:t>I</w:t>
      </w:r>
      <w:r w:rsidRPr="009343AF">
        <w:rPr>
          <w:rFonts w:ascii="Times New Roman" w:hAnsi="Times New Roman"/>
          <w:b/>
          <w:bCs/>
          <w:color w:val="000000"/>
          <w:spacing w:val="-2"/>
          <w:sz w:val="28"/>
          <w:szCs w:val="28"/>
          <w:lang w:val="en-US"/>
        </w:rPr>
        <w:t>II</w:t>
      </w:r>
      <w:r w:rsidRPr="009343AF">
        <w:rPr>
          <w:rFonts w:ascii="Times New Roman" w:hAnsi="Times New Roman"/>
          <w:b/>
          <w:bCs/>
          <w:color w:val="000000"/>
          <w:spacing w:val="-2"/>
          <w:sz w:val="28"/>
          <w:szCs w:val="28"/>
        </w:rPr>
        <w:t>. Ресурсное обеспечение Подпрограммы</w:t>
      </w:r>
    </w:p>
    <w:p w:rsidR="000B4F32" w:rsidRPr="009343AF" w:rsidRDefault="000B4F32" w:rsidP="009343AF">
      <w:pPr>
        <w:shd w:val="clear" w:color="auto" w:fill="FFFFFF"/>
        <w:spacing w:after="0" w:line="240" w:lineRule="auto"/>
        <w:jc w:val="center"/>
        <w:rPr>
          <w:rFonts w:ascii="Times New Roman" w:hAnsi="Times New Roman"/>
          <w:b/>
          <w:bCs/>
          <w:color w:val="000000"/>
          <w:spacing w:val="-2"/>
          <w:sz w:val="28"/>
          <w:szCs w:val="28"/>
        </w:rPr>
      </w:pPr>
    </w:p>
    <w:p w:rsidR="000B4F32" w:rsidRPr="009343AF" w:rsidRDefault="000B4F32" w:rsidP="009343AF">
      <w:pPr>
        <w:shd w:val="clear" w:color="auto" w:fill="FFFFFF"/>
        <w:spacing w:after="0" w:line="240" w:lineRule="auto"/>
        <w:ind w:firstLine="720"/>
        <w:jc w:val="both"/>
        <w:rPr>
          <w:rFonts w:ascii="Times New Roman" w:hAnsi="Times New Roman"/>
          <w:bCs/>
          <w:color w:val="000000"/>
          <w:spacing w:val="-2"/>
          <w:sz w:val="28"/>
          <w:szCs w:val="28"/>
        </w:rPr>
      </w:pPr>
      <w:r w:rsidRPr="009343AF">
        <w:rPr>
          <w:rFonts w:ascii="Times New Roman" w:hAnsi="Times New Roman"/>
          <w:bCs/>
          <w:color w:val="000000"/>
          <w:spacing w:val="-2"/>
          <w:sz w:val="28"/>
          <w:szCs w:val="28"/>
        </w:rPr>
        <w:t>Источником финансирования Подпрограммы является бюджет муниципального района «Солнцевский район» Курской области.</w:t>
      </w:r>
    </w:p>
    <w:p w:rsidR="000B4F32" w:rsidRPr="009343AF" w:rsidRDefault="000B4F32" w:rsidP="009343AF">
      <w:pPr>
        <w:shd w:val="clear" w:color="auto" w:fill="FFFFFF"/>
        <w:spacing w:after="0" w:line="240" w:lineRule="auto"/>
        <w:ind w:firstLine="720"/>
        <w:jc w:val="both"/>
        <w:rPr>
          <w:rFonts w:ascii="Times New Roman" w:hAnsi="Times New Roman"/>
          <w:bCs/>
          <w:color w:val="000000"/>
          <w:spacing w:val="-2"/>
          <w:sz w:val="28"/>
          <w:szCs w:val="28"/>
        </w:rPr>
      </w:pPr>
      <w:r w:rsidRPr="009343AF">
        <w:rPr>
          <w:rFonts w:ascii="Times New Roman" w:hAnsi="Times New Roman"/>
          <w:bCs/>
          <w:color w:val="000000"/>
          <w:spacing w:val="-2"/>
          <w:sz w:val="28"/>
          <w:szCs w:val="28"/>
        </w:rPr>
        <w:t>Ресурсное обеспечение для реализации Подпрограммы, а также сроки и источники финансирования программных мероприятий по годам и в целом за весь период реализации приведено в приложении №3 к настоящей Программе.</w:t>
      </w:r>
    </w:p>
    <w:p w:rsidR="000B4F32" w:rsidRPr="009343AF" w:rsidRDefault="000B4F32" w:rsidP="009343AF">
      <w:pPr>
        <w:shd w:val="clear" w:color="auto" w:fill="FFFFFF"/>
        <w:spacing w:after="0" w:line="240" w:lineRule="auto"/>
        <w:jc w:val="center"/>
        <w:rPr>
          <w:rFonts w:ascii="Times New Roman" w:hAnsi="Times New Roman"/>
          <w:bCs/>
          <w:color w:val="000000"/>
          <w:spacing w:val="-2"/>
          <w:sz w:val="28"/>
          <w:szCs w:val="28"/>
        </w:rPr>
      </w:pPr>
    </w:p>
    <w:p w:rsidR="000B4F32" w:rsidRPr="009343AF" w:rsidRDefault="000B4F32" w:rsidP="009343AF">
      <w:pPr>
        <w:shd w:val="clear" w:color="auto" w:fill="FFFFFF"/>
        <w:spacing w:after="0" w:line="240" w:lineRule="auto"/>
        <w:jc w:val="center"/>
        <w:rPr>
          <w:rFonts w:ascii="Times New Roman" w:hAnsi="Times New Roman"/>
          <w:b/>
          <w:bCs/>
          <w:color w:val="000000"/>
          <w:spacing w:val="-2"/>
          <w:sz w:val="28"/>
          <w:szCs w:val="28"/>
        </w:rPr>
      </w:pPr>
      <w:r w:rsidRPr="009343AF">
        <w:rPr>
          <w:rFonts w:ascii="Times New Roman" w:hAnsi="Times New Roman"/>
          <w:b/>
          <w:bCs/>
          <w:color w:val="000000"/>
          <w:spacing w:val="-2"/>
          <w:sz w:val="28"/>
          <w:szCs w:val="28"/>
          <w:lang w:val="en-US"/>
        </w:rPr>
        <w:t>I</w:t>
      </w:r>
      <w:r w:rsidRPr="009343AF">
        <w:rPr>
          <w:rFonts w:ascii="Times New Roman" w:hAnsi="Times New Roman"/>
          <w:b/>
          <w:bCs/>
          <w:color w:val="000000"/>
          <w:spacing w:val="-2"/>
          <w:sz w:val="28"/>
          <w:szCs w:val="28"/>
        </w:rPr>
        <w:t>V. Механизм реализации Подпрограммы</w:t>
      </w:r>
    </w:p>
    <w:p w:rsidR="000B4F32" w:rsidRPr="009343AF" w:rsidRDefault="000B4F32" w:rsidP="009343AF">
      <w:pPr>
        <w:shd w:val="clear" w:color="auto" w:fill="FFFFFF"/>
        <w:spacing w:after="0" w:line="240" w:lineRule="auto"/>
        <w:jc w:val="center"/>
        <w:rPr>
          <w:rFonts w:ascii="Times New Roman" w:hAnsi="Times New Roman"/>
          <w:bCs/>
          <w:color w:val="000000"/>
          <w:spacing w:val="-2"/>
          <w:sz w:val="28"/>
          <w:szCs w:val="28"/>
        </w:rPr>
      </w:pPr>
    </w:p>
    <w:p w:rsidR="000B4F32" w:rsidRPr="009343AF" w:rsidRDefault="000B4F32" w:rsidP="009343AF">
      <w:pPr>
        <w:shd w:val="clear" w:color="auto" w:fill="FFFFFF"/>
        <w:spacing w:after="0" w:line="240" w:lineRule="auto"/>
        <w:ind w:firstLine="720"/>
        <w:jc w:val="both"/>
        <w:rPr>
          <w:rFonts w:ascii="Times New Roman" w:hAnsi="Times New Roman"/>
          <w:bCs/>
          <w:color w:val="000000"/>
          <w:spacing w:val="-2"/>
          <w:sz w:val="28"/>
          <w:szCs w:val="28"/>
        </w:rPr>
      </w:pPr>
      <w:r w:rsidRPr="009343AF">
        <w:rPr>
          <w:rFonts w:ascii="Times New Roman" w:hAnsi="Times New Roman"/>
          <w:bCs/>
          <w:color w:val="000000"/>
          <w:spacing w:val="-2"/>
          <w:sz w:val="28"/>
          <w:szCs w:val="28"/>
        </w:rPr>
        <w:t>Администрация Солнцевского района Курской области – является ответственным исполнителем Подпрограммы:</w:t>
      </w:r>
    </w:p>
    <w:p w:rsidR="000B4F32" w:rsidRPr="009343AF" w:rsidRDefault="000B4F32" w:rsidP="009343AF">
      <w:pPr>
        <w:shd w:val="clear" w:color="auto" w:fill="FFFFFF"/>
        <w:spacing w:after="0" w:line="240" w:lineRule="auto"/>
        <w:ind w:firstLine="720"/>
        <w:jc w:val="both"/>
        <w:rPr>
          <w:rFonts w:ascii="Times New Roman" w:hAnsi="Times New Roman"/>
          <w:bCs/>
          <w:color w:val="000000"/>
          <w:spacing w:val="-2"/>
          <w:sz w:val="28"/>
          <w:szCs w:val="28"/>
        </w:rPr>
      </w:pPr>
      <w:r w:rsidRPr="009343AF">
        <w:rPr>
          <w:rFonts w:ascii="Times New Roman" w:hAnsi="Times New Roman"/>
          <w:bCs/>
          <w:color w:val="000000"/>
          <w:spacing w:val="-2"/>
          <w:sz w:val="28"/>
          <w:szCs w:val="28"/>
        </w:rPr>
        <w:t>с учетом выделяемых средств бюджета муниципального района «Солнцевский район» Курской области ежегодно уточняет целевые индикаторы и показатели, объем финансирования мероприятий Подпрограммы, уточняет механизм реализации Подпрограммы, а также при необходимости вносит в установленном порядке предложения по корректировке, продлению срока реализации Подпрограммы либо о досрочном прекращении ее выполнения.</w:t>
      </w:r>
    </w:p>
    <w:p w:rsidR="000B4F32" w:rsidRPr="00236AA7" w:rsidRDefault="000B4F32" w:rsidP="00236AA7">
      <w:pPr>
        <w:shd w:val="clear" w:color="auto" w:fill="FFFFFF"/>
        <w:spacing w:after="0" w:line="240" w:lineRule="auto"/>
        <w:jc w:val="center"/>
        <w:rPr>
          <w:rFonts w:ascii="Times New Roman" w:hAnsi="Times New Roman"/>
          <w:bCs/>
          <w:color w:val="000000"/>
          <w:spacing w:val="-2"/>
          <w:sz w:val="28"/>
          <w:szCs w:val="28"/>
        </w:rPr>
      </w:pPr>
    </w:p>
    <w:p w:rsidR="000B4F32" w:rsidRPr="00236AA7" w:rsidRDefault="000B4F32" w:rsidP="00236AA7">
      <w:pPr>
        <w:shd w:val="clear" w:color="auto" w:fill="FFFFFF"/>
        <w:spacing w:after="0" w:line="240" w:lineRule="auto"/>
        <w:jc w:val="center"/>
        <w:rPr>
          <w:rFonts w:ascii="Times New Roman" w:hAnsi="Times New Roman"/>
          <w:b/>
          <w:bCs/>
          <w:color w:val="000000"/>
          <w:spacing w:val="-2"/>
          <w:sz w:val="28"/>
          <w:szCs w:val="28"/>
        </w:rPr>
      </w:pPr>
      <w:r w:rsidRPr="00236AA7">
        <w:rPr>
          <w:rFonts w:ascii="Times New Roman" w:hAnsi="Times New Roman"/>
          <w:b/>
          <w:bCs/>
          <w:color w:val="000000"/>
          <w:spacing w:val="-2"/>
          <w:sz w:val="28"/>
          <w:szCs w:val="28"/>
        </w:rPr>
        <w:t>V Оценка социально-экономической эффективности Подпрограммы</w:t>
      </w:r>
    </w:p>
    <w:p w:rsidR="000B4F32" w:rsidRPr="00236AA7" w:rsidRDefault="000B4F32" w:rsidP="00236AA7">
      <w:pPr>
        <w:shd w:val="clear" w:color="auto" w:fill="FFFFFF"/>
        <w:spacing w:after="0" w:line="240" w:lineRule="auto"/>
        <w:jc w:val="center"/>
        <w:rPr>
          <w:rFonts w:ascii="Times New Roman" w:hAnsi="Times New Roman"/>
          <w:bCs/>
          <w:color w:val="000000"/>
          <w:spacing w:val="-2"/>
          <w:sz w:val="28"/>
          <w:szCs w:val="28"/>
        </w:rPr>
      </w:pPr>
    </w:p>
    <w:p w:rsidR="000B4F32" w:rsidRPr="00236AA7" w:rsidRDefault="000B4F32" w:rsidP="00236AA7">
      <w:pPr>
        <w:shd w:val="clear" w:color="auto" w:fill="FFFFFF"/>
        <w:spacing w:after="0" w:line="240" w:lineRule="auto"/>
        <w:ind w:firstLine="720"/>
        <w:jc w:val="both"/>
        <w:rPr>
          <w:rFonts w:ascii="Times New Roman" w:hAnsi="Times New Roman"/>
          <w:bCs/>
          <w:color w:val="000000"/>
          <w:spacing w:val="-2"/>
          <w:sz w:val="28"/>
          <w:szCs w:val="28"/>
        </w:rPr>
      </w:pPr>
      <w:r w:rsidRPr="00236AA7">
        <w:rPr>
          <w:rFonts w:ascii="Times New Roman" w:hAnsi="Times New Roman"/>
          <w:bCs/>
          <w:color w:val="000000"/>
          <w:spacing w:val="-2"/>
          <w:sz w:val="28"/>
          <w:szCs w:val="28"/>
        </w:rPr>
        <w:lastRenderedPageBreak/>
        <w:t>Оценка эффективности реализации Подпрограммы производится путем сравнения фактических значений целевых показателей и индикаторов, предусмотренных в приложении №1 к настоящей Программе, с запланированными; сравнения фактического объема финансирования мероприятий муниципальной Подпрограммы с запланированным; фактического выполнения мероприятий муниципальной Подпрограммы с запланированными программой.</w:t>
      </w:r>
    </w:p>
    <w:p w:rsidR="000B4F32" w:rsidRPr="00236AA7" w:rsidRDefault="000B4F32" w:rsidP="00236AA7">
      <w:pPr>
        <w:shd w:val="clear" w:color="auto" w:fill="FFFFFF"/>
        <w:spacing w:after="0" w:line="240" w:lineRule="auto"/>
        <w:jc w:val="center"/>
        <w:rPr>
          <w:rFonts w:ascii="Times New Roman" w:hAnsi="Times New Roman"/>
          <w:bCs/>
          <w:color w:val="000000"/>
          <w:spacing w:val="-2"/>
          <w:sz w:val="28"/>
          <w:szCs w:val="28"/>
        </w:rPr>
      </w:pPr>
    </w:p>
    <w:p w:rsidR="000B4F32" w:rsidRPr="00236AA7" w:rsidRDefault="000B4F32" w:rsidP="00236AA7">
      <w:pPr>
        <w:shd w:val="clear" w:color="auto" w:fill="FFFFFF"/>
        <w:spacing w:after="0" w:line="240" w:lineRule="auto"/>
        <w:jc w:val="center"/>
        <w:rPr>
          <w:rFonts w:ascii="Times New Roman" w:hAnsi="Times New Roman"/>
          <w:b/>
          <w:bCs/>
          <w:color w:val="000000"/>
          <w:spacing w:val="-2"/>
          <w:sz w:val="28"/>
          <w:szCs w:val="28"/>
        </w:rPr>
      </w:pPr>
      <w:r w:rsidRPr="00236AA7">
        <w:rPr>
          <w:rFonts w:ascii="Times New Roman" w:hAnsi="Times New Roman"/>
          <w:b/>
          <w:bCs/>
          <w:color w:val="000000"/>
          <w:spacing w:val="-2"/>
          <w:sz w:val="28"/>
          <w:szCs w:val="28"/>
        </w:rPr>
        <w:t>VI. Контроль за ходом реализации муниципальной Подпрограммы</w:t>
      </w:r>
    </w:p>
    <w:p w:rsidR="000B4F32" w:rsidRPr="00236AA7" w:rsidRDefault="000B4F32" w:rsidP="00236AA7">
      <w:pPr>
        <w:shd w:val="clear" w:color="auto" w:fill="FFFFFF"/>
        <w:spacing w:after="0" w:line="240" w:lineRule="auto"/>
        <w:jc w:val="center"/>
        <w:rPr>
          <w:rFonts w:ascii="Times New Roman" w:hAnsi="Times New Roman"/>
          <w:bCs/>
          <w:color w:val="000000"/>
          <w:spacing w:val="-2"/>
          <w:sz w:val="28"/>
          <w:szCs w:val="28"/>
        </w:rPr>
      </w:pPr>
    </w:p>
    <w:p w:rsidR="000B4F32" w:rsidRPr="00236AA7" w:rsidRDefault="000B4F32" w:rsidP="00236AA7">
      <w:pPr>
        <w:spacing w:after="0" w:line="240" w:lineRule="auto"/>
        <w:ind w:firstLine="720"/>
        <w:jc w:val="both"/>
        <w:rPr>
          <w:rFonts w:ascii="Times New Roman" w:hAnsi="Times New Roman"/>
          <w:color w:val="000000"/>
          <w:sz w:val="28"/>
          <w:szCs w:val="28"/>
        </w:rPr>
      </w:pPr>
      <w:r w:rsidRPr="00236AA7">
        <w:rPr>
          <w:rFonts w:ascii="Times New Roman" w:hAnsi="Times New Roman"/>
          <w:color w:val="000000"/>
          <w:sz w:val="28"/>
          <w:szCs w:val="28"/>
        </w:rPr>
        <w:t>Организация управления реализаций Подпрограммы и контроль за ходом ее исполнения возлагаются на ответственного исполнителя Подпрограммы.</w:t>
      </w:r>
    </w:p>
    <w:p w:rsidR="000B4F32" w:rsidRPr="00236AA7" w:rsidRDefault="000B4F32" w:rsidP="00236AA7">
      <w:pPr>
        <w:spacing w:after="0" w:line="240" w:lineRule="auto"/>
        <w:ind w:firstLine="720"/>
        <w:jc w:val="both"/>
        <w:rPr>
          <w:rFonts w:ascii="Times New Roman" w:hAnsi="Times New Roman"/>
          <w:color w:val="000000"/>
          <w:sz w:val="28"/>
          <w:szCs w:val="28"/>
        </w:rPr>
      </w:pPr>
      <w:r w:rsidRPr="00236AA7">
        <w:rPr>
          <w:rFonts w:ascii="Times New Roman" w:hAnsi="Times New Roman"/>
          <w:color w:val="000000"/>
          <w:sz w:val="28"/>
          <w:szCs w:val="28"/>
        </w:rPr>
        <w:t>Исполнители мероприятий Подпрограммы несут ответственность за их качество и своевременное выполнение, рациональное использование финансовых средств и ресурсов, выделяемых на реализацию Подпрограммы.</w:t>
      </w:r>
    </w:p>
    <w:p w:rsidR="000B4F32" w:rsidRPr="00236AA7" w:rsidRDefault="000B4F32" w:rsidP="00236AA7">
      <w:pPr>
        <w:spacing w:after="0" w:line="240" w:lineRule="auto"/>
        <w:ind w:firstLine="720"/>
        <w:jc w:val="both"/>
        <w:rPr>
          <w:rFonts w:ascii="Times New Roman" w:hAnsi="Times New Roman"/>
          <w:color w:val="000000"/>
          <w:sz w:val="28"/>
          <w:szCs w:val="28"/>
        </w:rPr>
      </w:pPr>
      <w:r w:rsidRPr="00236AA7">
        <w:rPr>
          <w:rFonts w:ascii="Times New Roman" w:hAnsi="Times New Roman"/>
          <w:color w:val="000000"/>
          <w:sz w:val="28"/>
          <w:szCs w:val="28"/>
        </w:rPr>
        <w:t>Информация об исполнении Подпрограммы представляется исполнителями:</w:t>
      </w:r>
    </w:p>
    <w:p w:rsidR="000B4F32" w:rsidRPr="00236AA7" w:rsidRDefault="000B4F32" w:rsidP="00236AA7">
      <w:pPr>
        <w:spacing w:after="0" w:line="240" w:lineRule="auto"/>
        <w:ind w:firstLine="720"/>
        <w:jc w:val="both"/>
        <w:rPr>
          <w:rFonts w:ascii="Times New Roman" w:hAnsi="Times New Roman"/>
          <w:color w:val="000000"/>
          <w:sz w:val="28"/>
          <w:szCs w:val="28"/>
        </w:rPr>
      </w:pPr>
      <w:r w:rsidRPr="00236AA7">
        <w:rPr>
          <w:rFonts w:ascii="Times New Roman" w:hAnsi="Times New Roman"/>
          <w:color w:val="000000"/>
          <w:sz w:val="28"/>
          <w:szCs w:val="28"/>
        </w:rPr>
        <w:t>Заместителю Главы Администрации Солнцевского района ежеквартально, до 1-го числа месяца, следующего за отчетным кварталом.</w:t>
      </w:r>
    </w:p>
    <w:p w:rsidR="000B4F32" w:rsidRPr="00236AA7" w:rsidRDefault="000B4F32" w:rsidP="00236AA7">
      <w:pPr>
        <w:spacing w:after="0" w:line="240" w:lineRule="auto"/>
        <w:ind w:firstLine="720"/>
        <w:jc w:val="both"/>
        <w:rPr>
          <w:rFonts w:ascii="Times New Roman" w:hAnsi="Times New Roman"/>
          <w:color w:val="000000"/>
          <w:sz w:val="28"/>
          <w:szCs w:val="28"/>
        </w:rPr>
      </w:pPr>
      <w:r w:rsidRPr="00236AA7">
        <w:rPr>
          <w:rFonts w:ascii="Times New Roman" w:hAnsi="Times New Roman"/>
          <w:color w:val="000000"/>
          <w:sz w:val="28"/>
          <w:szCs w:val="28"/>
        </w:rPr>
        <w:t>Главе Солнцевского района ежегодно в срок до 1-го марта.</w:t>
      </w:r>
    </w:p>
    <w:p w:rsidR="000B4F32" w:rsidRPr="00236AA7" w:rsidRDefault="000B4F32" w:rsidP="00236AA7">
      <w:pPr>
        <w:spacing w:after="0" w:line="240" w:lineRule="auto"/>
        <w:ind w:firstLine="720"/>
        <w:jc w:val="both"/>
        <w:rPr>
          <w:rFonts w:ascii="Times New Roman" w:hAnsi="Times New Roman"/>
          <w:color w:val="000000"/>
          <w:sz w:val="28"/>
          <w:szCs w:val="28"/>
        </w:rPr>
      </w:pPr>
      <w:r w:rsidRPr="00236AA7">
        <w:rPr>
          <w:rFonts w:ascii="Times New Roman" w:hAnsi="Times New Roman"/>
          <w:color w:val="000000"/>
          <w:sz w:val="28"/>
          <w:szCs w:val="28"/>
        </w:rPr>
        <w:t>По истечении срока реализации Подпрограммы исполнители готовят доклад о ее выполнении с оценкой эффективности реализации Подпрограммы и эффективности использования финансовых средств за весь период реализации Подпрограммы и представляют его Главе Солнцевского района.</w:t>
      </w:r>
    </w:p>
    <w:p w:rsidR="000B4F32" w:rsidRPr="00236AA7" w:rsidRDefault="000B4F32" w:rsidP="00236AA7">
      <w:pPr>
        <w:spacing w:after="0" w:line="240" w:lineRule="auto"/>
        <w:rPr>
          <w:rFonts w:ascii="Times New Roman" w:hAnsi="Times New Roman"/>
          <w:sz w:val="28"/>
          <w:szCs w:val="28"/>
        </w:rPr>
      </w:pPr>
    </w:p>
    <w:p w:rsidR="000B4F32" w:rsidRPr="00236AA7" w:rsidRDefault="000B4F32" w:rsidP="00236AA7">
      <w:pPr>
        <w:spacing w:after="0" w:line="240" w:lineRule="auto"/>
        <w:rPr>
          <w:rFonts w:ascii="Times New Roman" w:hAnsi="Times New Roman"/>
          <w:sz w:val="28"/>
          <w:szCs w:val="28"/>
        </w:rPr>
      </w:pPr>
    </w:p>
    <w:p w:rsidR="000B4F32" w:rsidRPr="00E16BAA" w:rsidRDefault="000B4F32" w:rsidP="000B4F32">
      <w:pPr>
        <w:rPr>
          <w:sz w:val="28"/>
          <w:szCs w:val="28"/>
        </w:rPr>
        <w:sectPr w:rsidR="000B4F32" w:rsidRPr="00E16BAA" w:rsidSect="000B4F32">
          <w:pgSz w:w="11905" w:h="16837"/>
          <w:pgMar w:top="1361" w:right="851" w:bottom="1134" w:left="1701" w:header="284" w:footer="284" w:gutter="0"/>
          <w:pgNumType w:start="1"/>
          <w:cols w:space="720"/>
          <w:docGrid w:linePitch="272"/>
        </w:sectPr>
      </w:pPr>
    </w:p>
    <w:p w:rsidR="000B4F32" w:rsidRPr="00236AA7" w:rsidRDefault="00236AA7" w:rsidP="00236AA7">
      <w:pPr>
        <w:spacing w:after="0" w:line="240" w:lineRule="auto"/>
        <w:jc w:val="right"/>
        <w:rPr>
          <w:rStyle w:val="aff7"/>
          <w:rFonts w:ascii="Times New Roman" w:hAnsi="Times New Roman"/>
          <w:b w:val="0"/>
          <w:color w:val="000000"/>
          <w:sz w:val="28"/>
          <w:szCs w:val="28"/>
        </w:rPr>
      </w:pPr>
      <w:r w:rsidRPr="00236AA7">
        <w:rPr>
          <w:rStyle w:val="aff7"/>
          <w:rFonts w:ascii="Times New Roman" w:hAnsi="Times New Roman"/>
          <w:b w:val="0"/>
          <w:color w:val="000000"/>
          <w:sz w:val="28"/>
          <w:szCs w:val="28"/>
        </w:rPr>
        <w:lastRenderedPageBreak/>
        <w:t>Приложение №</w:t>
      </w:r>
      <w:r w:rsidR="000B4F32" w:rsidRPr="00236AA7">
        <w:rPr>
          <w:rStyle w:val="aff7"/>
          <w:rFonts w:ascii="Times New Roman" w:hAnsi="Times New Roman"/>
          <w:b w:val="0"/>
          <w:color w:val="000000"/>
          <w:sz w:val="28"/>
          <w:szCs w:val="28"/>
        </w:rPr>
        <w:t>1</w:t>
      </w:r>
    </w:p>
    <w:p w:rsidR="000B4F32" w:rsidRPr="00236AA7" w:rsidRDefault="00236AA7" w:rsidP="00236AA7">
      <w:pPr>
        <w:spacing w:after="0" w:line="240" w:lineRule="auto"/>
        <w:jc w:val="right"/>
        <w:rPr>
          <w:rStyle w:val="aff7"/>
          <w:rFonts w:ascii="Times New Roman" w:hAnsi="Times New Roman"/>
          <w:b w:val="0"/>
          <w:color w:val="000000"/>
          <w:sz w:val="28"/>
          <w:szCs w:val="28"/>
        </w:rPr>
      </w:pPr>
      <w:r>
        <w:rPr>
          <w:rStyle w:val="aff7"/>
          <w:rFonts w:ascii="Times New Roman" w:hAnsi="Times New Roman"/>
          <w:b w:val="0"/>
          <w:color w:val="000000"/>
          <w:sz w:val="28"/>
          <w:szCs w:val="28"/>
        </w:rPr>
        <w:t>к муниципальной программе</w:t>
      </w:r>
    </w:p>
    <w:p w:rsidR="000B4F32" w:rsidRPr="00236AA7" w:rsidRDefault="000B4F32" w:rsidP="00236AA7">
      <w:pPr>
        <w:spacing w:after="0" w:line="240" w:lineRule="auto"/>
        <w:jc w:val="right"/>
        <w:rPr>
          <w:rStyle w:val="aff7"/>
          <w:rFonts w:ascii="Times New Roman" w:hAnsi="Times New Roman"/>
          <w:b w:val="0"/>
          <w:color w:val="000000"/>
          <w:sz w:val="28"/>
          <w:szCs w:val="28"/>
        </w:rPr>
      </w:pPr>
      <w:r w:rsidRPr="00236AA7">
        <w:rPr>
          <w:rStyle w:val="aff7"/>
          <w:rFonts w:ascii="Times New Roman" w:hAnsi="Times New Roman"/>
          <w:b w:val="0"/>
          <w:color w:val="000000"/>
          <w:sz w:val="28"/>
          <w:szCs w:val="28"/>
        </w:rPr>
        <w:t>Солнцевского района Курской области</w:t>
      </w:r>
    </w:p>
    <w:p w:rsidR="000B4F32" w:rsidRPr="00236AA7" w:rsidRDefault="000B4F32" w:rsidP="00236AA7">
      <w:pPr>
        <w:spacing w:after="0" w:line="240" w:lineRule="auto"/>
        <w:jc w:val="right"/>
        <w:rPr>
          <w:rFonts w:ascii="Times New Roman" w:hAnsi="Times New Roman"/>
          <w:color w:val="000000"/>
          <w:sz w:val="28"/>
          <w:szCs w:val="28"/>
          <w:shd w:val="clear" w:color="auto" w:fill="FFFFFF"/>
        </w:rPr>
      </w:pPr>
      <w:r w:rsidRPr="00236AA7">
        <w:rPr>
          <w:rStyle w:val="aff7"/>
          <w:rFonts w:ascii="Times New Roman" w:hAnsi="Times New Roman"/>
          <w:b w:val="0"/>
          <w:color w:val="000000"/>
          <w:sz w:val="28"/>
          <w:szCs w:val="28"/>
        </w:rPr>
        <w:t>«</w:t>
      </w:r>
      <w:r w:rsidRPr="00236AA7">
        <w:rPr>
          <w:rFonts w:ascii="Times New Roman" w:hAnsi="Times New Roman"/>
          <w:color w:val="000000"/>
          <w:sz w:val="28"/>
          <w:szCs w:val="28"/>
          <w:shd w:val="clear" w:color="auto" w:fill="FFFFFF"/>
        </w:rPr>
        <w:t>Развитие муниципального управления и повышение</w:t>
      </w:r>
    </w:p>
    <w:p w:rsidR="000B4F32" w:rsidRPr="00236AA7" w:rsidRDefault="000B4F32" w:rsidP="00236AA7">
      <w:pPr>
        <w:spacing w:after="0" w:line="240" w:lineRule="auto"/>
        <w:jc w:val="right"/>
        <w:rPr>
          <w:rFonts w:ascii="Times New Roman" w:hAnsi="Times New Roman"/>
          <w:color w:val="000000"/>
          <w:sz w:val="28"/>
          <w:szCs w:val="28"/>
          <w:shd w:val="clear" w:color="auto" w:fill="FFFFFF"/>
        </w:rPr>
      </w:pPr>
      <w:r w:rsidRPr="00236AA7">
        <w:rPr>
          <w:rFonts w:ascii="Times New Roman" w:hAnsi="Times New Roman"/>
          <w:color w:val="000000"/>
          <w:sz w:val="28"/>
          <w:szCs w:val="28"/>
          <w:shd w:val="clear" w:color="auto" w:fill="FFFFFF"/>
        </w:rPr>
        <w:t>эффективн</w:t>
      </w:r>
      <w:r w:rsidR="00236AA7">
        <w:rPr>
          <w:rFonts w:ascii="Times New Roman" w:hAnsi="Times New Roman"/>
          <w:color w:val="000000"/>
          <w:sz w:val="28"/>
          <w:szCs w:val="28"/>
          <w:shd w:val="clear" w:color="auto" w:fill="FFFFFF"/>
        </w:rPr>
        <w:t>ости деятельности Администрации</w:t>
      </w:r>
    </w:p>
    <w:p w:rsidR="000B4F32" w:rsidRPr="00236AA7" w:rsidRDefault="000B4F32" w:rsidP="00236AA7">
      <w:pPr>
        <w:spacing w:after="0" w:line="240" w:lineRule="auto"/>
        <w:ind w:firstLine="698"/>
        <w:jc w:val="right"/>
        <w:rPr>
          <w:rFonts w:ascii="Times New Roman" w:hAnsi="Times New Roman"/>
          <w:color w:val="000000"/>
          <w:sz w:val="28"/>
          <w:szCs w:val="28"/>
        </w:rPr>
      </w:pPr>
      <w:r w:rsidRPr="00236AA7">
        <w:rPr>
          <w:rFonts w:ascii="Times New Roman" w:hAnsi="Times New Roman"/>
          <w:color w:val="000000"/>
          <w:sz w:val="28"/>
          <w:szCs w:val="28"/>
          <w:shd w:val="clear" w:color="auto" w:fill="FFFFFF"/>
        </w:rPr>
        <w:t>Солнцевского района Курской области</w:t>
      </w:r>
      <w:r w:rsidRPr="00236AA7">
        <w:rPr>
          <w:rFonts w:ascii="Times New Roman" w:hAnsi="Times New Roman"/>
          <w:color w:val="000000"/>
          <w:sz w:val="28"/>
          <w:szCs w:val="28"/>
        </w:rPr>
        <w:t>»</w:t>
      </w:r>
    </w:p>
    <w:p w:rsidR="000B4F32" w:rsidRPr="00236AA7" w:rsidRDefault="000B4F32" w:rsidP="00236AA7">
      <w:pPr>
        <w:spacing w:after="0" w:line="240" w:lineRule="auto"/>
        <w:ind w:firstLine="698"/>
        <w:jc w:val="right"/>
        <w:rPr>
          <w:rStyle w:val="aff7"/>
          <w:rFonts w:ascii="Times New Roman" w:hAnsi="Times New Roman"/>
          <w:b w:val="0"/>
          <w:color w:val="000000"/>
          <w:sz w:val="28"/>
          <w:szCs w:val="28"/>
        </w:rPr>
      </w:pPr>
    </w:p>
    <w:p w:rsidR="000B4F32" w:rsidRPr="00236AA7" w:rsidRDefault="000B4F32" w:rsidP="00236AA7">
      <w:pPr>
        <w:pStyle w:val="1"/>
        <w:keepNext w:val="0"/>
        <w:widowControl w:val="0"/>
        <w:ind w:left="0" w:firstLine="0"/>
        <w:rPr>
          <w:b/>
          <w:color w:val="000000"/>
          <w:szCs w:val="28"/>
        </w:rPr>
      </w:pPr>
      <w:r w:rsidRPr="00236AA7">
        <w:rPr>
          <w:b/>
          <w:bCs/>
          <w:color w:val="000000"/>
          <w:szCs w:val="28"/>
        </w:rPr>
        <w:t>Сведения о показателях (индикаторах) муниципальной программы и их значениях</w:t>
      </w:r>
    </w:p>
    <w:p w:rsidR="000B4F32" w:rsidRPr="00236AA7" w:rsidRDefault="000B4F32" w:rsidP="00236AA7">
      <w:pPr>
        <w:autoSpaceDE w:val="0"/>
        <w:autoSpaceDN w:val="0"/>
        <w:adjustRightInd w:val="0"/>
        <w:spacing w:after="0" w:line="240" w:lineRule="auto"/>
        <w:jc w:val="center"/>
        <w:outlineLvl w:val="0"/>
        <w:rPr>
          <w:rFonts w:ascii="Times New Roman" w:hAnsi="Times New Roman"/>
          <w:b/>
          <w:bCs/>
          <w:color w:val="000000"/>
          <w:sz w:val="28"/>
          <w:szCs w:val="28"/>
        </w:rPr>
      </w:pPr>
    </w:p>
    <w:tbl>
      <w:tblPr>
        <w:tblW w:w="13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0"/>
        <w:gridCol w:w="5233"/>
        <w:gridCol w:w="1403"/>
        <w:gridCol w:w="14"/>
        <w:gridCol w:w="1049"/>
        <w:gridCol w:w="1063"/>
        <w:gridCol w:w="1063"/>
        <w:gridCol w:w="930"/>
        <w:gridCol w:w="1063"/>
        <w:gridCol w:w="1267"/>
      </w:tblGrid>
      <w:tr w:rsidR="000B4F32" w:rsidRPr="00236AA7" w:rsidTr="00236AA7">
        <w:trPr>
          <w:jc w:val="center"/>
        </w:trPr>
        <w:tc>
          <w:tcPr>
            <w:tcW w:w="75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jc w:val="center"/>
              <w:outlineLvl w:val="0"/>
              <w:rPr>
                <w:rFonts w:ascii="Times New Roman" w:hAnsi="Times New Roman"/>
                <w:bCs/>
                <w:color w:val="000000"/>
                <w:sz w:val="28"/>
                <w:szCs w:val="28"/>
              </w:rPr>
            </w:pPr>
            <w:r w:rsidRPr="00236AA7">
              <w:rPr>
                <w:rFonts w:ascii="Times New Roman" w:hAnsi="Times New Roman"/>
                <w:bCs/>
                <w:color w:val="000000"/>
                <w:sz w:val="28"/>
                <w:szCs w:val="28"/>
              </w:rPr>
              <w:t>№ п/п</w:t>
            </w:r>
          </w:p>
        </w:tc>
        <w:tc>
          <w:tcPr>
            <w:tcW w:w="523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236AA7" w:rsidP="00236AA7">
            <w:pPr>
              <w:autoSpaceDE w:val="0"/>
              <w:autoSpaceDN w:val="0"/>
              <w:adjustRightInd w:val="0"/>
              <w:spacing w:after="0" w:line="240" w:lineRule="auto"/>
              <w:jc w:val="center"/>
              <w:outlineLvl w:val="0"/>
              <w:rPr>
                <w:rFonts w:ascii="Times New Roman" w:hAnsi="Times New Roman"/>
                <w:bCs/>
                <w:color w:val="000000"/>
                <w:sz w:val="28"/>
                <w:szCs w:val="28"/>
              </w:rPr>
            </w:pPr>
            <w:r w:rsidRPr="00236AA7">
              <w:rPr>
                <w:rFonts w:ascii="Times New Roman" w:hAnsi="Times New Roman"/>
                <w:bCs/>
                <w:color w:val="000000"/>
                <w:sz w:val="28"/>
                <w:szCs w:val="28"/>
              </w:rPr>
              <w:t>Наименование показателя (</w:t>
            </w:r>
            <w:r w:rsidR="000B4F32" w:rsidRPr="00236AA7">
              <w:rPr>
                <w:rFonts w:ascii="Times New Roman" w:hAnsi="Times New Roman"/>
                <w:bCs/>
                <w:color w:val="000000"/>
                <w:sz w:val="28"/>
                <w:szCs w:val="28"/>
              </w:rPr>
              <w:t>индикатора)</w:t>
            </w:r>
          </w:p>
        </w:tc>
        <w:tc>
          <w:tcPr>
            <w:tcW w:w="140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jc w:val="center"/>
              <w:outlineLvl w:val="0"/>
              <w:rPr>
                <w:rFonts w:ascii="Times New Roman" w:hAnsi="Times New Roman"/>
                <w:bCs/>
                <w:color w:val="000000"/>
                <w:sz w:val="28"/>
                <w:szCs w:val="28"/>
              </w:rPr>
            </w:pPr>
            <w:r w:rsidRPr="00236AA7">
              <w:rPr>
                <w:rFonts w:ascii="Times New Roman" w:hAnsi="Times New Roman"/>
                <w:bCs/>
                <w:color w:val="000000"/>
                <w:sz w:val="28"/>
                <w:szCs w:val="28"/>
              </w:rPr>
              <w:t>Единица измерения</w:t>
            </w:r>
          </w:p>
        </w:tc>
        <w:tc>
          <w:tcPr>
            <w:tcW w:w="6449" w:type="dxa"/>
            <w:gridSpan w:val="7"/>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jc w:val="center"/>
              <w:outlineLvl w:val="0"/>
              <w:rPr>
                <w:rFonts w:ascii="Times New Roman" w:hAnsi="Times New Roman"/>
                <w:bCs/>
                <w:color w:val="000000"/>
                <w:sz w:val="28"/>
                <w:szCs w:val="28"/>
              </w:rPr>
            </w:pPr>
            <w:r w:rsidRPr="00236AA7">
              <w:rPr>
                <w:rFonts w:ascii="Times New Roman" w:hAnsi="Times New Roman"/>
                <w:bCs/>
                <w:color w:val="000000"/>
                <w:sz w:val="28"/>
                <w:szCs w:val="28"/>
              </w:rPr>
              <w:t>Значение показателя (индикатора)</w:t>
            </w:r>
          </w:p>
        </w:tc>
      </w:tr>
      <w:tr w:rsidR="000B4F32" w:rsidRPr="00236AA7" w:rsidTr="00236AA7">
        <w:trPr>
          <w:jc w:val="center"/>
        </w:trPr>
        <w:tc>
          <w:tcPr>
            <w:tcW w:w="751"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jc w:val="center"/>
              <w:rPr>
                <w:rFonts w:ascii="Times New Roman" w:hAnsi="Times New Roman"/>
                <w:bCs/>
                <w:color w:val="000000"/>
                <w:sz w:val="28"/>
                <w:szCs w:val="28"/>
              </w:rPr>
            </w:pPr>
          </w:p>
        </w:tc>
        <w:tc>
          <w:tcPr>
            <w:tcW w:w="5232"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jc w:val="center"/>
              <w:rPr>
                <w:rFonts w:ascii="Times New Roman" w:hAnsi="Times New Roman"/>
                <w:bCs/>
                <w:color w:val="000000"/>
                <w:sz w:val="28"/>
                <w:szCs w:val="28"/>
              </w:rPr>
            </w:pPr>
          </w:p>
        </w:tc>
        <w:tc>
          <w:tcPr>
            <w:tcW w:w="1403"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jc w:val="center"/>
              <w:rPr>
                <w:rFonts w:ascii="Times New Roman" w:hAnsi="Times New Roman"/>
                <w:bCs/>
                <w:color w:val="000000"/>
                <w:sz w:val="28"/>
                <w:szCs w:val="28"/>
              </w:rPr>
            </w:pPr>
          </w:p>
        </w:tc>
        <w:tc>
          <w:tcPr>
            <w:tcW w:w="10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jc w:val="center"/>
              <w:outlineLvl w:val="0"/>
              <w:rPr>
                <w:rFonts w:ascii="Times New Roman" w:hAnsi="Times New Roman"/>
                <w:bCs/>
                <w:color w:val="000000"/>
                <w:sz w:val="28"/>
                <w:szCs w:val="28"/>
              </w:rPr>
            </w:pPr>
            <w:r w:rsidRPr="00236AA7">
              <w:rPr>
                <w:rFonts w:ascii="Times New Roman" w:hAnsi="Times New Roman"/>
                <w:bCs/>
                <w:color w:val="000000"/>
                <w:sz w:val="28"/>
                <w:szCs w:val="28"/>
              </w:rPr>
              <w:t>2016 г</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jc w:val="center"/>
              <w:outlineLvl w:val="0"/>
              <w:rPr>
                <w:rFonts w:ascii="Times New Roman" w:hAnsi="Times New Roman"/>
                <w:bCs/>
                <w:color w:val="000000"/>
                <w:sz w:val="28"/>
                <w:szCs w:val="28"/>
              </w:rPr>
            </w:pPr>
            <w:r w:rsidRPr="00236AA7">
              <w:rPr>
                <w:rFonts w:ascii="Times New Roman" w:hAnsi="Times New Roman"/>
                <w:bCs/>
                <w:color w:val="000000"/>
                <w:sz w:val="28"/>
                <w:szCs w:val="28"/>
              </w:rPr>
              <w:t>2017</w:t>
            </w:r>
            <w:r w:rsidR="00236AA7">
              <w:rPr>
                <w:rFonts w:ascii="Times New Roman" w:hAnsi="Times New Roman"/>
                <w:bCs/>
                <w:color w:val="000000"/>
                <w:sz w:val="28"/>
                <w:szCs w:val="28"/>
              </w:rPr>
              <w:t xml:space="preserve"> г</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jc w:val="center"/>
              <w:outlineLvl w:val="0"/>
              <w:rPr>
                <w:rFonts w:ascii="Times New Roman" w:hAnsi="Times New Roman"/>
                <w:bCs/>
                <w:color w:val="000000"/>
                <w:sz w:val="28"/>
                <w:szCs w:val="28"/>
              </w:rPr>
            </w:pPr>
            <w:r w:rsidRPr="00236AA7">
              <w:rPr>
                <w:rFonts w:ascii="Times New Roman" w:hAnsi="Times New Roman"/>
                <w:bCs/>
                <w:color w:val="000000"/>
                <w:sz w:val="28"/>
                <w:szCs w:val="28"/>
              </w:rPr>
              <w:t>2018 г</w:t>
            </w:r>
          </w:p>
        </w:tc>
        <w:tc>
          <w:tcPr>
            <w:tcW w:w="9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jc w:val="center"/>
              <w:outlineLvl w:val="0"/>
              <w:rPr>
                <w:rFonts w:ascii="Times New Roman" w:hAnsi="Times New Roman"/>
                <w:bCs/>
                <w:color w:val="000000"/>
                <w:sz w:val="28"/>
                <w:szCs w:val="28"/>
              </w:rPr>
            </w:pPr>
            <w:r w:rsidRPr="00236AA7">
              <w:rPr>
                <w:rFonts w:ascii="Times New Roman" w:hAnsi="Times New Roman"/>
                <w:bCs/>
                <w:color w:val="000000"/>
                <w:sz w:val="28"/>
                <w:szCs w:val="28"/>
              </w:rPr>
              <w:t>2019 г</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jc w:val="center"/>
              <w:outlineLvl w:val="0"/>
              <w:rPr>
                <w:rFonts w:ascii="Times New Roman" w:hAnsi="Times New Roman"/>
                <w:bCs/>
                <w:color w:val="000000"/>
                <w:sz w:val="28"/>
                <w:szCs w:val="28"/>
              </w:rP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jc w:val="center"/>
              <w:outlineLvl w:val="0"/>
              <w:rPr>
                <w:rFonts w:ascii="Times New Roman" w:hAnsi="Times New Roman"/>
                <w:bCs/>
                <w:color w:val="000000"/>
                <w:sz w:val="28"/>
                <w:szCs w:val="28"/>
              </w:rPr>
            </w:pPr>
          </w:p>
        </w:tc>
      </w:tr>
      <w:tr w:rsidR="000B4F32" w:rsidRPr="00236AA7" w:rsidTr="00376993">
        <w:trPr>
          <w:jc w:val="center"/>
        </w:trPr>
        <w:tc>
          <w:tcPr>
            <w:tcW w:w="7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outlineLvl w:val="0"/>
              <w:rPr>
                <w:rFonts w:ascii="Times New Roman" w:hAnsi="Times New Roman"/>
                <w:bCs/>
                <w:color w:val="000000"/>
                <w:sz w:val="28"/>
                <w:szCs w:val="28"/>
              </w:rPr>
            </w:pPr>
            <w:r w:rsidRPr="00236AA7">
              <w:rPr>
                <w:rFonts w:ascii="Times New Roman" w:hAnsi="Times New Roman"/>
                <w:bCs/>
                <w:color w:val="000000"/>
                <w:sz w:val="28"/>
                <w:szCs w:val="28"/>
              </w:rPr>
              <w:t>1</w:t>
            </w:r>
          </w:p>
        </w:tc>
        <w:tc>
          <w:tcPr>
            <w:tcW w:w="52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rPr>
                <w:rFonts w:ascii="Times New Roman" w:hAnsi="Times New Roman"/>
                <w:color w:val="000000"/>
                <w:sz w:val="28"/>
                <w:szCs w:val="28"/>
              </w:rPr>
            </w:pPr>
            <w:r w:rsidRPr="00236AA7">
              <w:rPr>
                <w:rFonts w:ascii="Times New Roman" w:hAnsi="Times New Roman"/>
                <w:color w:val="000000"/>
                <w:sz w:val="28"/>
                <w:szCs w:val="28"/>
              </w:rPr>
              <w:t>Удовлетворенность населения деятельностью органов местного самоуправления муниципального района</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rPr>
                <w:rFonts w:ascii="Times New Roman" w:hAnsi="Times New Roman"/>
                <w:color w:val="000000"/>
                <w:sz w:val="28"/>
                <w:szCs w:val="28"/>
              </w:rPr>
            </w:pPr>
            <w:r w:rsidRPr="00236AA7">
              <w:rPr>
                <w:rFonts w:ascii="Times New Roman" w:hAnsi="Times New Roman"/>
                <w:color w:val="000000"/>
                <w:sz w:val="28"/>
                <w:szCs w:val="28"/>
              </w:rPr>
              <w:t>п</w:t>
            </w:r>
            <w:r w:rsidR="00236AA7" w:rsidRPr="00236AA7">
              <w:rPr>
                <w:rFonts w:ascii="Times New Roman" w:hAnsi="Times New Roman"/>
                <w:color w:val="000000"/>
                <w:sz w:val="28"/>
                <w:szCs w:val="28"/>
              </w:rPr>
              <w:t>роцентов от числа опрошен</w:t>
            </w:r>
            <w:r w:rsidRPr="00236AA7">
              <w:rPr>
                <w:rFonts w:ascii="Times New Roman" w:hAnsi="Times New Roman"/>
                <w:color w:val="000000"/>
                <w:sz w:val="28"/>
                <w:szCs w:val="28"/>
              </w:rPr>
              <w:t>ных</w:t>
            </w:r>
          </w:p>
        </w:tc>
        <w:tc>
          <w:tcPr>
            <w:tcW w:w="1048"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rPr>
                <w:rFonts w:ascii="Times New Roman" w:hAnsi="Times New Roman"/>
                <w:color w:val="000000"/>
                <w:sz w:val="28"/>
                <w:szCs w:val="28"/>
              </w:rPr>
            </w:pPr>
            <w:r w:rsidRPr="00236AA7">
              <w:rPr>
                <w:rFonts w:ascii="Times New Roman" w:hAnsi="Times New Roman"/>
                <w:color w:val="000000"/>
                <w:sz w:val="28"/>
                <w:szCs w:val="28"/>
              </w:rPr>
              <w:t>66</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rPr>
                <w:rFonts w:ascii="Times New Roman" w:hAnsi="Times New Roman"/>
                <w:color w:val="000000"/>
                <w:sz w:val="28"/>
                <w:szCs w:val="28"/>
              </w:rPr>
            </w:pPr>
            <w:r w:rsidRPr="00236AA7">
              <w:rPr>
                <w:rFonts w:ascii="Times New Roman" w:hAnsi="Times New Roman"/>
                <w:color w:val="000000"/>
                <w:sz w:val="28"/>
                <w:szCs w:val="28"/>
              </w:rPr>
              <w:t>70</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rPr>
                <w:rFonts w:ascii="Times New Roman" w:hAnsi="Times New Roman"/>
                <w:color w:val="000000"/>
                <w:sz w:val="28"/>
                <w:szCs w:val="28"/>
              </w:rPr>
            </w:pPr>
            <w:r w:rsidRPr="00236AA7">
              <w:rPr>
                <w:rFonts w:ascii="Times New Roman" w:hAnsi="Times New Roman"/>
                <w:color w:val="000000"/>
                <w:sz w:val="28"/>
                <w:szCs w:val="28"/>
              </w:rPr>
              <w:t>72</w:t>
            </w:r>
          </w:p>
        </w:tc>
        <w:tc>
          <w:tcPr>
            <w:tcW w:w="9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rPr>
                <w:rFonts w:ascii="Times New Roman" w:hAnsi="Times New Roman"/>
                <w:color w:val="000000"/>
                <w:sz w:val="28"/>
                <w:szCs w:val="28"/>
              </w:rPr>
            </w:pPr>
            <w:r w:rsidRPr="00236AA7">
              <w:rPr>
                <w:rFonts w:ascii="Times New Roman" w:hAnsi="Times New Roman"/>
                <w:color w:val="000000"/>
                <w:sz w:val="28"/>
                <w:szCs w:val="28"/>
              </w:rPr>
              <w:t>96</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rPr>
                <w:rFonts w:ascii="Times New Roman" w:hAnsi="Times New Roman"/>
                <w:color w:val="000000"/>
                <w:sz w:val="28"/>
                <w:szCs w:val="28"/>
              </w:rP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outlineLvl w:val="0"/>
              <w:rPr>
                <w:rFonts w:ascii="Times New Roman" w:hAnsi="Times New Roman"/>
                <w:bCs/>
                <w:color w:val="000000"/>
                <w:sz w:val="28"/>
                <w:szCs w:val="28"/>
              </w:rPr>
            </w:pPr>
          </w:p>
        </w:tc>
      </w:tr>
      <w:tr w:rsidR="000B4F32" w:rsidRPr="00236AA7" w:rsidTr="00376993">
        <w:trPr>
          <w:jc w:val="center"/>
        </w:trPr>
        <w:tc>
          <w:tcPr>
            <w:tcW w:w="7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outlineLvl w:val="0"/>
              <w:rPr>
                <w:rFonts w:ascii="Times New Roman" w:hAnsi="Times New Roman"/>
                <w:bCs/>
                <w:color w:val="000000"/>
                <w:sz w:val="28"/>
                <w:szCs w:val="28"/>
              </w:rPr>
            </w:pPr>
            <w:r w:rsidRPr="00236AA7">
              <w:rPr>
                <w:rFonts w:ascii="Times New Roman" w:hAnsi="Times New Roman"/>
                <w:bCs/>
                <w:color w:val="000000"/>
                <w:sz w:val="28"/>
                <w:szCs w:val="28"/>
              </w:rPr>
              <w:t>2</w:t>
            </w:r>
          </w:p>
        </w:tc>
        <w:tc>
          <w:tcPr>
            <w:tcW w:w="52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rPr>
                <w:rFonts w:ascii="Times New Roman" w:hAnsi="Times New Roman"/>
                <w:color w:val="000000"/>
                <w:sz w:val="28"/>
                <w:szCs w:val="28"/>
              </w:rPr>
            </w:pPr>
            <w:r w:rsidRPr="00236AA7">
              <w:rPr>
                <w:rFonts w:ascii="Times New Roman" w:hAnsi="Times New Roman"/>
                <w:color w:val="000000"/>
                <w:sz w:val="28"/>
                <w:szCs w:val="28"/>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законодательством/единиц</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единиц</w:t>
            </w:r>
          </w:p>
        </w:tc>
        <w:tc>
          <w:tcPr>
            <w:tcW w:w="1048"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0</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lang w:eastAsia="en-US"/>
              </w:rPr>
              <w:t>0</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0</w:t>
            </w:r>
          </w:p>
        </w:tc>
        <w:tc>
          <w:tcPr>
            <w:tcW w:w="9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0</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p>
        </w:tc>
      </w:tr>
      <w:tr w:rsidR="000B4F32" w:rsidRPr="00236AA7" w:rsidTr="00376993">
        <w:trPr>
          <w:jc w:val="center"/>
        </w:trPr>
        <w:tc>
          <w:tcPr>
            <w:tcW w:w="7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outlineLvl w:val="0"/>
              <w:rPr>
                <w:rFonts w:ascii="Times New Roman" w:hAnsi="Times New Roman"/>
                <w:bCs/>
                <w:color w:val="000000"/>
                <w:sz w:val="28"/>
                <w:szCs w:val="28"/>
              </w:rPr>
            </w:pPr>
            <w:r w:rsidRPr="00236AA7">
              <w:rPr>
                <w:rFonts w:ascii="Times New Roman" w:hAnsi="Times New Roman"/>
                <w:bCs/>
                <w:color w:val="000000"/>
                <w:sz w:val="28"/>
                <w:szCs w:val="28"/>
              </w:rPr>
              <w:t>3</w:t>
            </w:r>
          </w:p>
        </w:tc>
        <w:tc>
          <w:tcPr>
            <w:tcW w:w="52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rPr>
                <w:rFonts w:ascii="Times New Roman" w:hAnsi="Times New Roman"/>
                <w:color w:val="000000"/>
                <w:sz w:val="28"/>
                <w:szCs w:val="28"/>
              </w:rPr>
            </w:pPr>
            <w:r w:rsidRPr="00236AA7">
              <w:rPr>
                <w:rFonts w:ascii="Times New Roman" w:hAnsi="Times New Roman"/>
                <w:color w:val="000000"/>
                <w:sz w:val="28"/>
                <w:szCs w:val="28"/>
              </w:rPr>
              <w:t xml:space="preserve">Соответствие муниципальных правовых актов действующему законодательству по результатам проверки контрольно-надзорных органов  </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в % о</w:t>
            </w:r>
            <w:r w:rsidR="00236AA7">
              <w:rPr>
                <w:rFonts w:ascii="Times New Roman" w:hAnsi="Times New Roman"/>
                <w:color w:val="000000"/>
              </w:rPr>
              <w:t>т общего количества принятых му</w:t>
            </w:r>
            <w:r w:rsidRPr="00236AA7">
              <w:rPr>
                <w:rFonts w:ascii="Times New Roman" w:hAnsi="Times New Roman"/>
                <w:color w:val="000000"/>
              </w:rPr>
              <w:t>ниципальных правовых актов</w:t>
            </w:r>
          </w:p>
        </w:tc>
        <w:tc>
          <w:tcPr>
            <w:tcW w:w="1048"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100</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lang w:eastAsia="en-US"/>
              </w:rPr>
              <w:t>100</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100</w:t>
            </w:r>
          </w:p>
        </w:tc>
        <w:tc>
          <w:tcPr>
            <w:tcW w:w="9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100</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p>
        </w:tc>
      </w:tr>
      <w:tr w:rsidR="000B4F32" w:rsidRPr="00236AA7" w:rsidTr="00376993">
        <w:trPr>
          <w:jc w:val="center"/>
        </w:trPr>
        <w:tc>
          <w:tcPr>
            <w:tcW w:w="7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outlineLvl w:val="0"/>
              <w:rPr>
                <w:rFonts w:ascii="Times New Roman" w:hAnsi="Times New Roman"/>
                <w:bCs/>
                <w:color w:val="000000"/>
                <w:sz w:val="28"/>
                <w:szCs w:val="28"/>
              </w:rPr>
            </w:pPr>
            <w:r w:rsidRPr="00236AA7">
              <w:rPr>
                <w:rFonts w:ascii="Times New Roman" w:hAnsi="Times New Roman"/>
                <w:bCs/>
                <w:color w:val="000000"/>
                <w:sz w:val="28"/>
                <w:szCs w:val="28"/>
              </w:rPr>
              <w:lastRenderedPageBreak/>
              <w:t>4</w:t>
            </w:r>
          </w:p>
        </w:tc>
        <w:tc>
          <w:tcPr>
            <w:tcW w:w="52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rPr>
                <w:rFonts w:ascii="Times New Roman" w:hAnsi="Times New Roman"/>
                <w:color w:val="000000"/>
                <w:sz w:val="28"/>
                <w:szCs w:val="28"/>
              </w:rPr>
            </w:pPr>
            <w:r w:rsidRPr="00236AA7">
              <w:rPr>
                <w:rFonts w:ascii="Times New Roman" w:hAnsi="Times New Roman"/>
                <w:color w:val="000000"/>
                <w:sz w:val="28"/>
                <w:szCs w:val="28"/>
              </w:rPr>
              <w:t>Количество муниципальных служащих, прошедших обучение по профильным направлениям деятельности: тематические семинары и конференции и др.</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человек</w:t>
            </w:r>
          </w:p>
        </w:tc>
        <w:tc>
          <w:tcPr>
            <w:tcW w:w="1048"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lang w:eastAsia="en-US"/>
              </w:rPr>
              <w:t>6</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lang w:eastAsia="en-US"/>
              </w:rPr>
              <w:t>7</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6</w:t>
            </w:r>
          </w:p>
        </w:tc>
        <w:tc>
          <w:tcPr>
            <w:tcW w:w="9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6</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p>
        </w:tc>
      </w:tr>
      <w:tr w:rsidR="000B4F32" w:rsidRPr="00236AA7" w:rsidTr="00376993">
        <w:trPr>
          <w:jc w:val="center"/>
        </w:trPr>
        <w:tc>
          <w:tcPr>
            <w:tcW w:w="7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outlineLvl w:val="0"/>
              <w:rPr>
                <w:rFonts w:ascii="Times New Roman" w:hAnsi="Times New Roman"/>
                <w:bCs/>
                <w:color w:val="000000"/>
                <w:sz w:val="28"/>
                <w:szCs w:val="28"/>
              </w:rPr>
            </w:pPr>
            <w:r w:rsidRPr="00236AA7">
              <w:rPr>
                <w:rFonts w:ascii="Times New Roman" w:hAnsi="Times New Roman"/>
                <w:bCs/>
                <w:color w:val="000000"/>
                <w:sz w:val="28"/>
                <w:szCs w:val="28"/>
              </w:rPr>
              <w:t>5</w:t>
            </w:r>
          </w:p>
        </w:tc>
        <w:tc>
          <w:tcPr>
            <w:tcW w:w="523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autoSpaceDE w:val="0"/>
              <w:autoSpaceDN w:val="0"/>
              <w:adjustRightInd w:val="0"/>
              <w:spacing w:after="0" w:line="240" w:lineRule="auto"/>
              <w:rPr>
                <w:rFonts w:ascii="Times New Roman" w:hAnsi="Times New Roman"/>
                <w:color w:val="000000"/>
                <w:sz w:val="28"/>
                <w:szCs w:val="28"/>
              </w:rPr>
            </w:pPr>
            <w:r w:rsidRPr="00236AA7">
              <w:rPr>
                <w:rFonts w:ascii="Times New Roman" w:hAnsi="Times New Roman"/>
                <w:color w:val="000000"/>
                <w:sz w:val="28"/>
                <w:szCs w:val="28"/>
                <w:lang w:eastAsia="ru-RU"/>
              </w:rPr>
              <w:t>Доля достигнутых целевых показателей (индика</w:t>
            </w:r>
            <w:r w:rsidR="00236AA7">
              <w:rPr>
                <w:rFonts w:ascii="Times New Roman" w:hAnsi="Times New Roman"/>
                <w:color w:val="000000"/>
                <w:sz w:val="28"/>
                <w:szCs w:val="28"/>
                <w:lang w:eastAsia="ru-RU"/>
              </w:rPr>
              <w:t xml:space="preserve">торов) муниципальной программы </w:t>
            </w:r>
            <w:r w:rsidRPr="00236AA7">
              <w:rPr>
                <w:rFonts w:ascii="Times New Roman" w:hAnsi="Times New Roman"/>
                <w:color w:val="000000"/>
                <w:sz w:val="28"/>
                <w:szCs w:val="28"/>
                <w:lang w:eastAsia="ru-RU"/>
              </w:rPr>
              <w:t>к общему количеству показателей (индикаторов)</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процентов</w:t>
            </w:r>
          </w:p>
        </w:tc>
        <w:tc>
          <w:tcPr>
            <w:tcW w:w="1048"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100</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rPr>
                <w:rFonts w:ascii="Times New Roman" w:hAnsi="Times New Roman"/>
                <w:color w:val="000000"/>
                <w:sz w:val="28"/>
                <w:szCs w:val="28"/>
              </w:rPr>
            </w:pPr>
            <w:r w:rsidRPr="00236AA7">
              <w:rPr>
                <w:rFonts w:ascii="Times New Roman" w:hAnsi="Times New Roman"/>
                <w:color w:val="000000"/>
                <w:sz w:val="28"/>
                <w:szCs w:val="28"/>
              </w:rPr>
              <w:t>100</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spacing w:after="0" w:line="240" w:lineRule="auto"/>
              <w:rPr>
                <w:rFonts w:ascii="Times New Roman" w:hAnsi="Times New Roman"/>
                <w:color w:val="000000"/>
                <w:sz w:val="28"/>
                <w:szCs w:val="28"/>
              </w:rPr>
            </w:pPr>
            <w:r w:rsidRPr="00236AA7">
              <w:rPr>
                <w:rFonts w:ascii="Times New Roman" w:hAnsi="Times New Roman"/>
                <w:color w:val="000000"/>
                <w:sz w:val="28"/>
                <w:szCs w:val="28"/>
              </w:rPr>
              <w:t>100</w:t>
            </w:r>
          </w:p>
        </w:tc>
        <w:tc>
          <w:tcPr>
            <w:tcW w:w="93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r w:rsidRPr="00236AA7">
              <w:rPr>
                <w:rFonts w:ascii="Times New Roman" w:hAnsi="Times New Roman"/>
                <w:color w:val="000000"/>
              </w:rPr>
              <w:t>100</w:t>
            </w:r>
          </w:p>
        </w:tc>
        <w:tc>
          <w:tcPr>
            <w:tcW w:w="106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p>
        </w:tc>
        <w:tc>
          <w:tcPr>
            <w:tcW w:w="126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4F32" w:rsidRPr="00236AA7" w:rsidRDefault="000B4F32" w:rsidP="00236AA7">
            <w:pPr>
              <w:pStyle w:val="aff5"/>
              <w:jc w:val="left"/>
              <w:rPr>
                <w:rFonts w:ascii="Times New Roman" w:hAnsi="Times New Roman"/>
                <w:color w:val="000000"/>
                <w:lang w:eastAsia="en-US"/>
              </w:rPr>
            </w:pPr>
          </w:p>
        </w:tc>
      </w:tr>
    </w:tbl>
    <w:p w:rsidR="000B4F32" w:rsidRPr="00236AA7" w:rsidRDefault="000B4F32" w:rsidP="00236AA7">
      <w:pPr>
        <w:autoSpaceDE w:val="0"/>
        <w:autoSpaceDN w:val="0"/>
        <w:adjustRightInd w:val="0"/>
        <w:spacing w:after="0" w:line="240" w:lineRule="auto"/>
        <w:jc w:val="right"/>
        <w:outlineLvl w:val="0"/>
        <w:rPr>
          <w:rFonts w:ascii="Times New Roman" w:hAnsi="Times New Roman"/>
          <w:bCs/>
          <w:color w:val="000000" w:themeColor="text1"/>
          <w:sz w:val="28"/>
          <w:szCs w:val="28"/>
        </w:rPr>
      </w:pPr>
    </w:p>
    <w:p w:rsidR="000B4F32" w:rsidRPr="00236AA7" w:rsidRDefault="000B4F32" w:rsidP="00236AA7">
      <w:pPr>
        <w:autoSpaceDE w:val="0"/>
        <w:autoSpaceDN w:val="0"/>
        <w:adjustRightInd w:val="0"/>
        <w:spacing w:after="0" w:line="240" w:lineRule="auto"/>
        <w:jc w:val="right"/>
        <w:outlineLvl w:val="0"/>
        <w:rPr>
          <w:rFonts w:ascii="Times New Roman" w:hAnsi="Times New Roman"/>
          <w:bCs/>
          <w:sz w:val="28"/>
          <w:szCs w:val="28"/>
        </w:rPr>
      </w:pPr>
    </w:p>
    <w:p w:rsidR="000B4F32" w:rsidRPr="00236AA7" w:rsidRDefault="000B4F32" w:rsidP="00236AA7">
      <w:pPr>
        <w:spacing w:after="0" w:line="240" w:lineRule="auto"/>
        <w:ind w:firstLine="698"/>
        <w:jc w:val="right"/>
        <w:rPr>
          <w:rFonts w:ascii="Times New Roman" w:hAnsi="Times New Roman"/>
          <w:sz w:val="28"/>
          <w:szCs w:val="28"/>
        </w:rPr>
      </w:pPr>
      <w:bookmarkStart w:id="13" w:name="sub_120"/>
    </w:p>
    <w:p w:rsidR="000B4F32" w:rsidRPr="00236AA7" w:rsidRDefault="000B4F32" w:rsidP="00236AA7">
      <w:pPr>
        <w:spacing w:after="0" w:line="240" w:lineRule="auto"/>
        <w:ind w:firstLine="698"/>
        <w:jc w:val="right"/>
        <w:rPr>
          <w:rStyle w:val="aff7"/>
          <w:rFonts w:ascii="Times New Roman" w:hAnsi="Times New Roman"/>
          <w:b w:val="0"/>
          <w:bCs w:val="0"/>
          <w:color w:val="auto"/>
          <w:sz w:val="28"/>
          <w:szCs w:val="28"/>
        </w:rPr>
      </w:pPr>
    </w:p>
    <w:p w:rsidR="000B4F32" w:rsidRPr="00236AA7" w:rsidRDefault="000B4F32" w:rsidP="00236AA7">
      <w:pPr>
        <w:spacing w:after="0" w:line="240" w:lineRule="auto"/>
        <w:ind w:firstLine="698"/>
        <w:jc w:val="right"/>
        <w:rPr>
          <w:rStyle w:val="aff7"/>
          <w:rFonts w:ascii="Times New Roman" w:hAnsi="Times New Roman"/>
          <w:b w:val="0"/>
          <w:bCs w:val="0"/>
          <w:color w:val="auto"/>
          <w:sz w:val="28"/>
          <w:szCs w:val="28"/>
        </w:rPr>
      </w:pPr>
    </w:p>
    <w:p w:rsidR="000B4F32" w:rsidRPr="00236AA7" w:rsidRDefault="000B4F32" w:rsidP="00236AA7">
      <w:pPr>
        <w:spacing w:after="0" w:line="240" w:lineRule="auto"/>
        <w:ind w:firstLine="698"/>
        <w:jc w:val="right"/>
        <w:rPr>
          <w:rStyle w:val="aff7"/>
          <w:rFonts w:ascii="Times New Roman" w:hAnsi="Times New Roman"/>
          <w:b w:val="0"/>
          <w:bCs w:val="0"/>
          <w:color w:val="auto"/>
          <w:sz w:val="28"/>
          <w:szCs w:val="28"/>
        </w:rPr>
      </w:pPr>
    </w:p>
    <w:p w:rsidR="000B4F32" w:rsidRDefault="000B4F32" w:rsidP="00236AA7">
      <w:pPr>
        <w:spacing w:after="0" w:line="240" w:lineRule="auto"/>
        <w:ind w:firstLine="698"/>
        <w:jc w:val="right"/>
        <w:rPr>
          <w:rStyle w:val="aff7"/>
          <w:rFonts w:ascii="Times New Roman" w:hAnsi="Times New Roman"/>
          <w:b w:val="0"/>
          <w:bCs w:val="0"/>
          <w:color w:val="auto"/>
          <w:sz w:val="28"/>
          <w:szCs w:val="28"/>
        </w:rPr>
      </w:pPr>
    </w:p>
    <w:p w:rsid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236AA7" w:rsidRP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0B4F32" w:rsidRPr="00236AA7" w:rsidRDefault="000B4F32" w:rsidP="00236AA7">
      <w:pPr>
        <w:spacing w:after="0" w:line="240" w:lineRule="auto"/>
        <w:ind w:firstLine="698"/>
        <w:jc w:val="right"/>
        <w:rPr>
          <w:rStyle w:val="aff7"/>
          <w:rFonts w:ascii="Times New Roman" w:hAnsi="Times New Roman"/>
          <w:b w:val="0"/>
          <w:bCs w:val="0"/>
          <w:color w:val="auto"/>
          <w:sz w:val="28"/>
          <w:szCs w:val="28"/>
        </w:rPr>
      </w:pPr>
    </w:p>
    <w:p w:rsidR="000B4F32" w:rsidRPr="00236AA7" w:rsidRDefault="000B4F32" w:rsidP="00236AA7">
      <w:pPr>
        <w:spacing w:after="0" w:line="240" w:lineRule="auto"/>
        <w:ind w:firstLine="698"/>
        <w:jc w:val="right"/>
        <w:rPr>
          <w:rStyle w:val="aff7"/>
          <w:rFonts w:ascii="Times New Roman" w:hAnsi="Times New Roman"/>
          <w:b w:val="0"/>
          <w:bCs w:val="0"/>
          <w:color w:val="auto"/>
          <w:sz w:val="28"/>
          <w:szCs w:val="28"/>
        </w:rPr>
      </w:pPr>
    </w:p>
    <w:p w:rsidR="000B4F32" w:rsidRPr="00236AA7" w:rsidRDefault="00236AA7" w:rsidP="00236AA7">
      <w:pPr>
        <w:spacing w:after="0" w:line="240" w:lineRule="auto"/>
        <w:ind w:firstLine="698"/>
        <w:jc w:val="right"/>
        <w:rPr>
          <w:rStyle w:val="aff7"/>
          <w:rFonts w:ascii="Times New Roman" w:hAnsi="Times New Roman"/>
          <w:b w:val="0"/>
          <w:bCs w:val="0"/>
          <w:color w:val="auto"/>
          <w:sz w:val="28"/>
          <w:szCs w:val="28"/>
        </w:rPr>
      </w:pPr>
      <w:r>
        <w:rPr>
          <w:rStyle w:val="aff7"/>
          <w:rFonts w:ascii="Times New Roman" w:hAnsi="Times New Roman"/>
          <w:b w:val="0"/>
          <w:bCs w:val="0"/>
          <w:color w:val="auto"/>
          <w:sz w:val="28"/>
          <w:szCs w:val="28"/>
        </w:rPr>
        <w:lastRenderedPageBreak/>
        <w:t>Приложение №</w:t>
      </w:r>
      <w:r w:rsidR="000B4F32" w:rsidRPr="00236AA7">
        <w:rPr>
          <w:rStyle w:val="aff7"/>
          <w:rFonts w:ascii="Times New Roman" w:hAnsi="Times New Roman"/>
          <w:b w:val="0"/>
          <w:bCs w:val="0"/>
          <w:color w:val="auto"/>
          <w:sz w:val="28"/>
          <w:szCs w:val="28"/>
        </w:rPr>
        <w:t>2</w:t>
      </w:r>
    </w:p>
    <w:p w:rsidR="000B4F32" w:rsidRPr="00236AA7" w:rsidRDefault="00236AA7" w:rsidP="00236AA7">
      <w:pPr>
        <w:spacing w:after="0" w:line="240" w:lineRule="auto"/>
        <w:ind w:firstLine="698"/>
        <w:jc w:val="right"/>
        <w:rPr>
          <w:rStyle w:val="aff7"/>
          <w:rFonts w:ascii="Times New Roman" w:hAnsi="Times New Roman"/>
          <w:b w:val="0"/>
          <w:bCs w:val="0"/>
          <w:color w:val="auto"/>
          <w:sz w:val="28"/>
          <w:szCs w:val="28"/>
        </w:rPr>
      </w:pPr>
      <w:r>
        <w:rPr>
          <w:rStyle w:val="aff7"/>
          <w:rFonts w:ascii="Times New Roman" w:hAnsi="Times New Roman"/>
          <w:b w:val="0"/>
          <w:bCs w:val="0"/>
          <w:color w:val="auto"/>
          <w:sz w:val="28"/>
          <w:szCs w:val="28"/>
        </w:rPr>
        <w:t>к муниципальной программе</w:t>
      </w:r>
    </w:p>
    <w:p w:rsidR="000B4F32" w:rsidRPr="00236AA7" w:rsidRDefault="000B4F32" w:rsidP="00236AA7">
      <w:pPr>
        <w:spacing w:after="0" w:line="240" w:lineRule="auto"/>
        <w:ind w:firstLine="698"/>
        <w:jc w:val="right"/>
        <w:rPr>
          <w:rStyle w:val="aff7"/>
          <w:rFonts w:ascii="Times New Roman" w:hAnsi="Times New Roman"/>
          <w:b w:val="0"/>
          <w:bCs w:val="0"/>
          <w:color w:val="auto"/>
          <w:sz w:val="28"/>
          <w:szCs w:val="28"/>
        </w:rPr>
      </w:pPr>
      <w:r w:rsidRPr="00236AA7">
        <w:rPr>
          <w:rStyle w:val="aff7"/>
          <w:rFonts w:ascii="Times New Roman" w:hAnsi="Times New Roman"/>
          <w:b w:val="0"/>
          <w:bCs w:val="0"/>
          <w:color w:val="auto"/>
          <w:sz w:val="28"/>
          <w:szCs w:val="28"/>
        </w:rPr>
        <w:t>Солн</w:t>
      </w:r>
      <w:r w:rsidR="00236AA7">
        <w:rPr>
          <w:rStyle w:val="aff7"/>
          <w:rFonts w:ascii="Times New Roman" w:hAnsi="Times New Roman"/>
          <w:b w:val="0"/>
          <w:bCs w:val="0"/>
          <w:color w:val="auto"/>
          <w:sz w:val="28"/>
          <w:szCs w:val="28"/>
        </w:rPr>
        <w:t>цевского района Курской области</w:t>
      </w:r>
    </w:p>
    <w:p w:rsidR="000B4F32" w:rsidRPr="00236AA7" w:rsidRDefault="000B4F32" w:rsidP="00236AA7">
      <w:pPr>
        <w:spacing w:after="0" w:line="240" w:lineRule="auto"/>
        <w:ind w:firstLine="698"/>
        <w:jc w:val="right"/>
        <w:rPr>
          <w:rFonts w:ascii="Times New Roman" w:hAnsi="Times New Roman"/>
          <w:sz w:val="28"/>
          <w:szCs w:val="28"/>
          <w:shd w:val="clear" w:color="auto" w:fill="FFFFFF"/>
        </w:rPr>
      </w:pPr>
      <w:r w:rsidRPr="00236AA7">
        <w:rPr>
          <w:rStyle w:val="aff7"/>
          <w:rFonts w:ascii="Times New Roman" w:hAnsi="Times New Roman"/>
          <w:b w:val="0"/>
          <w:bCs w:val="0"/>
          <w:color w:val="auto"/>
          <w:sz w:val="28"/>
          <w:szCs w:val="28"/>
        </w:rPr>
        <w:t>«</w:t>
      </w:r>
      <w:r w:rsidRPr="00236AA7">
        <w:rPr>
          <w:rFonts w:ascii="Times New Roman" w:hAnsi="Times New Roman"/>
          <w:sz w:val="28"/>
          <w:szCs w:val="28"/>
          <w:shd w:val="clear" w:color="auto" w:fill="FFFFFF"/>
        </w:rPr>
        <w:t>Развитие муници</w:t>
      </w:r>
      <w:r w:rsidR="00236AA7">
        <w:rPr>
          <w:rFonts w:ascii="Times New Roman" w:hAnsi="Times New Roman"/>
          <w:sz w:val="28"/>
          <w:szCs w:val="28"/>
          <w:shd w:val="clear" w:color="auto" w:fill="FFFFFF"/>
        </w:rPr>
        <w:t>пального управления и повышение</w:t>
      </w:r>
    </w:p>
    <w:p w:rsidR="000B4F32" w:rsidRPr="00236AA7" w:rsidRDefault="000B4F32" w:rsidP="00236AA7">
      <w:pPr>
        <w:spacing w:after="0" w:line="240" w:lineRule="auto"/>
        <w:ind w:firstLine="698"/>
        <w:jc w:val="right"/>
        <w:rPr>
          <w:rFonts w:ascii="Times New Roman" w:hAnsi="Times New Roman"/>
          <w:sz w:val="28"/>
          <w:szCs w:val="28"/>
          <w:shd w:val="clear" w:color="auto" w:fill="FFFFFF"/>
        </w:rPr>
      </w:pPr>
      <w:r w:rsidRPr="00236AA7">
        <w:rPr>
          <w:rFonts w:ascii="Times New Roman" w:hAnsi="Times New Roman"/>
          <w:sz w:val="28"/>
          <w:szCs w:val="28"/>
          <w:shd w:val="clear" w:color="auto" w:fill="FFFFFF"/>
        </w:rPr>
        <w:t>эффективн</w:t>
      </w:r>
      <w:r w:rsidR="00236AA7">
        <w:rPr>
          <w:rFonts w:ascii="Times New Roman" w:hAnsi="Times New Roman"/>
          <w:sz w:val="28"/>
          <w:szCs w:val="28"/>
          <w:shd w:val="clear" w:color="auto" w:fill="FFFFFF"/>
        </w:rPr>
        <w:t>ости деятельности Администрации</w:t>
      </w:r>
    </w:p>
    <w:p w:rsidR="000B4F32" w:rsidRPr="00236AA7" w:rsidRDefault="000B4F32" w:rsidP="00236AA7">
      <w:pPr>
        <w:spacing w:after="0" w:line="240" w:lineRule="auto"/>
        <w:jc w:val="right"/>
        <w:rPr>
          <w:rStyle w:val="aff7"/>
          <w:rFonts w:ascii="Times New Roman" w:hAnsi="Times New Roman"/>
          <w:b w:val="0"/>
          <w:bCs w:val="0"/>
          <w:color w:val="auto"/>
          <w:sz w:val="28"/>
          <w:szCs w:val="28"/>
        </w:rPr>
      </w:pPr>
      <w:r w:rsidRPr="00236AA7">
        <w:rPr>
          <w:rFonts w:ascii="Times New Roman" w:hAnsi="Times New Roman"/>
          <w:sz w:val="28"/>
          <w:szCs w:val="28"/>
          <w:shd w:val="clear" w:color="auto" w:fill="FFFFFF"/>
        </w:rPr>
        <w:t>Солнцевского района Курской области</w:t>
      </w:r>
      <w:r w:rsidRPr="00236AA7">
        <w:rPr>
          <w:rFonts w:ascii="Times New Roman" w:hAnsi="Times New Roman"/>
          <w:sz w:val="28"/>
          <w:szCs w:val="28"/>
        </w:rPr>
        <w:t>»</w:t>
      </w:r>
    </w:p>
    <w:p w:rsidR="000B4F32" w:rsidRPr="00236AA7" w:rsidRDefault="000B4F32" w:rsidP="00236AA7">
      <w:pPr>
        <w:spacing w:after="0" w:line="240" w:lineRule="auto"/>
        <w:jc w:val="right"/>
        <w:rPr>
          <w:rStyle w:val="aff7"/>
          <w:rFonts w:ascii="Times New Roman" w:hAnsi="Times New Roman"/>
          <w:b w:val="0"/>
          <w:bCs w:val="0"/>
          <w:color w:val="auto"/>
          <w:sz w:val="28"/>
          <w:szCs w:val="28"/>
        </w:rPr>
      </w:pPr>
    </w:p>
    <w:bookmarkEnd w:id="13"/>
    <w:p w:rsidR="000B4F32" w:rsidRPr="00236AA7" w:rsidRDefault="000B4F32" w:rsidP="00236AA7">
      <w:pPr>
        <w:tabs>
          <w:tab w:val="left" w:pos="12016"/>
        </w:tabs>
        <w:spacing w:after="0" w:line="240" w:lineRule="auto"/>
        <w:jc w:val="center"/>
        <w:rPr>
          <w:rFonts w:ascii="Times New Roman" w:hAnsi="Times New Roman"/>
          <w:b/>
          <w:sz w:val="28"/>
          <w:szCs w:val="28"/>
        </w:rPr>
      </w:pPr>
      <w:r w:rsidRPr="00236AA7">
        <w:rPr>
          <w:rFonts w:ascii="Times New Roman" w:hAnsi="Times New Roman"/>
          <w:b/>
          <w:bCs/>
          <w:sz w:val="28"/>
          <w:szCs w:val="28"/>
        </w:rPr>
        <w:t>Перечень основных мероприятий муниципальной программы</w:t>
      </w:r>
    </w:p>
    <w:p w:rsidR="000B4F32" w:rsidRPr="00236AA7" w:rsidRDefault="000B4F32" w:rsidP="00236AA7">
      <w:pPr>
        <w:spacing w:after="0" w:line="240" w:lineRule="auto"/>
        <w:jc w:val="center"/>
        <w:rPr>
          <w:rFonts w:ascii="Times New Roman" w:hAnsi="Times New Roman"/>
          <w:sz w:val="28"/>
          <w:szCs w:val="28"/>
        </w:rPr>
      </w:pPr>
    </w:p>
    <w:tbl>
      <w:tblPr>
        <w:tblW w:w="138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2400"/>
        <w:gridCol w:w="1319"/>
        <w:gridCol w:w="941"/>
        <w:gridCol w:w="1082"/>
        <w:gridCol w:w="2870"/>
        <w:gridCol w:w="1976"/>
        <w:gridCol w:w="2682"/>
      </w:tblGrid>
      <w:tr w:rsidR="000B4F32" w:rsidRPr="00236AA7" w:rsidTr="00376993">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center"/>
              <w:rPr>
                <w:rFonts w:ascii="Times New Roman" w:hAnsi="Times New Roman"/>
              </w:rPr>
            </w:pPr>
            <w:r w:rsidRPr="00236AA7">
              <w:rPr>
                <w:rFonts w:ascii="Times New Roman" w:hAnsi="Times New Roman"/>
              </w:rPr>
              <w:t>№</w:t>
            </w:r>
          </w:p>
          <w:p w:rsidR="000B4F32" w:rsidRPr="00236AA7" w:rsidRDefault="000B4F32" w:rsidP="00236AA7">
            <w:pPr>
              <w:pStyle w:val="aff5"/>
              <w:jc w:val="center"/>
              <w:rPr>
                <w:rFonts w:ascii="Times New Roman" w:hAnsi="Times New Roman"/>
              </w:rPr>
            </w:pPr>
            <w:r w:rsidRPr="00236AA7">
              <w:rPr>
                <w:rFonts w:ascii="Times New Roman" w:hAnsi="Times New Roman"/>
              </w:rPr>
              <w:t>п/п</w:t>
            </w:r>
          </w:p>
        </w:tc>
        <w:tc>
          <w:tcPr>
            <w:tcW w:w="2410" w:type="dxa"/>
            <w:vMerge w:val="restart"/>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center"/>
              <w:rPr>
                <w:rFonts w:ascii="Times New Roman" w:hAnsi="Times New Roman"/>
              </w:rPr>
            </w:pPr>
            <w:r w:rsidRPr="00236AA7">
              <w:rPr>
                <w:rFonts w:ascii="Times New Roman" w:hAnsi="Times New Roman"/>
              </w:rPr>
              <w:t>Номер и наименование основного мероприятия</w:t>
            </w:r>
          </w:p>
        </w:tc>
        <w:tc>
          <w:tcPr>
            <w:tcW w:w="1324" w:type="dxa"/>
            <w:vMerge w:val="restart"/>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center"/>
              <w:rPr>
                <w:rFonts w:ascii="Times New Roman" w:hAnsi="Times New Roman"/>
              </w:rPr>
            </w:pPr>
            <w:r w:rsidRPr="00236AA7">
              <w:rPr>
                <w:rFonts w:ascii="Times New Roman" w:hAnsi="Times New Roman"/>
              </w:rPr>
              <w:t>Ответственный исполнитель</w:t>
            </w:r>
          </w:p>
        </w:tc>
        <w:tc>
          <w:tcPr>
            <w:tcW w:w="2030" w:type="dxa"/>
            <w:gridSpan w:val="2"/>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center"/>
              <w:rPr>
                <w:rFonts w:ascii="Times New Roman" w:hAnsi="Times New Roman"/>
              </w:rPr>
            </w:pPr>
            <w:r w:rsidRPr="00236AA7">
              <w:rPr>
                <w:rFonts w:ascii="Times New Roman" w:hAnsi="Times New Roman"/>
              </w:rPr>
              <w:t>Срок</w:t>
            </w:r>
          </w:p>
        </w:tc>
        <w:tc>
          <w:tcPr>
            <w:tcW w:w="2883" w:type="dxa"/>
            <w:vMerge w:val="restart"/>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center"/>
              <w:rPr>
                <w:rFonts w:ascii="Times New Roman" w:hAnsi="Times New Roman"/>
              </w:rPr>
            </w:pPr>
            <w:r w:rsidRPr="00236AA7">
              <w:rPr>
                <w:rFonts w:ascii="Times New Roman" w:hAnsi="Times New Roman"/>
              </w:rPr>
              <w:t>Ожидаемый непосредственный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center"/>
              <w:rPr>
                <w:rFonts w:ascii="Times New Roman" w:hAnsi="Times New Roman"/>
              </w:rPr>
            </w:pPr>
            <w:r w:rsidRPr="00236AA7">
              <w:rPr>
                <w:rFonts w:ascii="Times New Roman" w:hAnsi="Times New Roman"/>
              </w:rPr>
              <w:t>Последствия нереализации основного мероприятия</w:t>
            </w:r>
          </w:p>
        </w:tc>
        <w:tc>
          <w:tcPr>
            <w:tcW w:w="2694" w:type="dxa"/>
            <w:vMerge w:val="restart"/>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center"/>
              <w:rPr>
                <w:rFonts w:ascii="Times New Roman" w:hAnsi="Times New Roman"/>
              </w:rPr>
            </w:pPr>
            <w:r w:rsidRPr="00236AA7">
              <w:rPr>
                <w:rFonts w:ascii="Times New Roman" w:hAnsi="Times New Roman"/>
              </w:rPr>
              <w:t>Связь с показателями муниципальной программы</w:t>
            </w:r>
          </w:p>
        </w:tc>
      </w:tr>
      <w:tr w:rsidR="000B4F32" w:rsidRPr="00236AA7" w:rsidTr="00376993">
        <w:trPr>
          <w:jc w:val="center"/>
        </w:trPr>
        <w:tc>
          <w:tcPr>
            <w:tcW w:w="567" w:type="dxa"/>
            <w:vMerge/>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line="240" w:lineRule="auto"/>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line="240" w:lineRule="auto"/>
              <w:rPr>
                <w:rFonts w:ascii="Times New Roman" w:hAnsi="Times New Roman"/>
                <w:sz w:val="28"/>
                <w:szCs w:val="28"/>
              </w:rPr>
            </w:pPr>
          </w:p>
        </w:tc>
        <w:tc>
          <w:tcPr>
            <w:tcW w:w="1324" w:type="dxa"/>
            <w:vMerge/>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line="240" w:lineRule="auto"/>
              <w:rPr>
                <w:rFonts w:ascii="Times New Roman" w:hAnsi="Times New Roman"/>
                <w:sz w:val="28"/>
                <w:szCs w:val="28"/>
              </w:rPr>
            </w:pPr>
          </w:p>
        </w:tc>
        <w:tc>
          <w:tcPr>
            <w:tcW w:w="944" w:type="dxa"/>
            <w:tcBorders>
              <w:top w:val="single" w:sz="4" w:space="0" w:color="auto"/>
              <w:left w:val="single" w:sz="4" w:space="0" w:color="auto"/>
              <w:bottom w:val="single" w:sz="4" w:space="0" w:color="auto"/>
              <w:right w:val="single" w:sz="4" w:space="0" w:color="auto"/>
            </w:tcBorders>
          </w:tcPr>
          <w:p w:rsidR="000B4F32" w:rsidRPr="00236AA7" w:rsidRDefault="00236AA7" w:rsidP="00236AA7">
            <w:pPr>
              <w:pStyle w:val="aff5"/>
              <w:jc w:val="center"/>
              <w:rPr>
                <w:rFonts w:ascii="Times New Roman" w:hAnsi="Times New Roman"/>
              </w:rPr>
            </w:pPr>
            <w:r>
              <w:rPr>
                <w:rFonts w:ascii="Times New Roman" w:hAnsi="Times New Roman"/>
              </w:rPr>
              <w:t>начала реалии</w:t>
            </w:r>
            <w:r w:rsidR="000B4F32" w:rsidRPr="00236AA7">
              <w:rPr>
                <w:rFonts w:ascii="Times New Roman" w:hAnsi="Times New Roman"/>
              </w:rPr>
              <w:t>зации</w:t>
            </w:r>
          </w:p>
        </w:tc>
        <w:tc>
          <w:tcPr>
            <w:tcW w:w="1086" w:type="dxa"/>
            <w:tcBorders>
              <w:top w:val="single" w:sz="4" w:space="0" w:color="auto"/>
              <w:left w:val="single" w:sz="4" w:space="0" w:color="auto"/>
              <w:bottom w:val="single" w:sz="4" w:space="0" w:color="auto"/>
              <w:right w:val="single" w:sz="4" w:space="0" w:color="auto"/>
            </w:tcBorders>
          </w:tcPr>
          <w:p w:rsidR="000B4F32" w:rsidRPr="00236AA7" w:rsidRDefault="00236AA7" w:rsidP="00236AA7">
            <w:pPr>
              <w:pStyle w:val="aff5"/>
              <w:jc w:val="center"/>
              <w:rPr>
                <w:rFonts w:ascii="Times New Roman" w:hAnsi="Times New Roman"/>
              </w:rPr>
            </w:pPr>
            <w:r>
              <w:rPr>
                <w:rFonts w:ascii="Times New Roman" w:hAnsi="Times New Roman"/>
              </w:rPr>
              <w:t>окончания реализа</w:t>
            </w:r>
            <w:r w:rsidR="000B4F32" w:rsidRPr="00236AA7">
              <w:rPr>
                <w:rFonts w:ascii="Times New Roman" w:hAnsi="Times New Roman"/>
              </w:rPr>
              <w:t>ции</w:t>
            </w:r>
          </w:p>
        </w:tc>
        <w:tc>
          <w:tcPr>
            <w:tcW w:w="2883" w:type="dxa"/>
            <w:vMerge/>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line="240" w:lineRule="auto"/>
              <w:rPr>
                <w:rFonts w:ascii="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line="240" w:lineRule="auto"/>
              <w:rPr>
                <w:rFonts w:ascii="Times New Roman" w:hAnsi="Times New Roman"/>
                <w:sz w:val="28"/>
                <w:szCs w:val="28"/>
              </w:rPr>
            </w:pPr>
          </w:p>
        </w:tc>
        <w:tc>
          <w:tcPr>
            <w:tcW w:w="2694" w:type="dxa"/>
            <w:vMerge/>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line="240" w:lineRule="auto"/>
              <w:rPr>
                <w:rFonts w:ascii="Times New Roman" w:hAnsi="Times New Roman"/>
                <w:sz w:val="28"/>
                <w:szCs w:val="28"/>
              </w:rPr>
            </w:pPr>
          </w:p>
        </w:tc>
      </w:tr>
      <w:tr w:rsidR="000B4F32" w:rsidRPr="00236AA7" w:rsidTr="00376993">
        <w:trPr>
          <w:jc w:val="center"/>
        </w:trPr>
        <w:tc>
          <w:tcPr>
            <w:tcW w:w="567"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2</w:t>
            </w:r>
          </w:p>
        </w:tc>
        <w:tc>
          <w:tcPr>
            <w:tcW w:w="132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3</w:t>
            </w:r>
          </w:p>
        </w:tc>
        <w:tc>
          <w:tcPr>
            <w:tcW w:w="94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4</w:t>
            </w:r>
          </w:p>
        </w:tc>
        <w:tc>
          <w:tcPr>
            <w:tcW w:w="1086"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5</w:t>
            </w:r>
          </w:p>
        </w:tc>
        <w:tc>
          <w:tcPr>
            <w:tcW w:w="2883"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7</w:t>
            </w:r>
          </w:p>
        </w:tc>
        <w:tc>
          <w:tcPr>
            <w:tcW w:w="269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8</w:t>
            </w:r>
          </w:p>
        </w:tc>
      </w:tr>
      <w:tr w:rsidR="000B4F32" w:rsidRPr="00236AA7" w:rsidTr="00376993">
        <w:trPr>
          <w:jc w:val="center"/>
        </w:trPr>
        <w:tc>
          <w:tcPr>
            <w:tcW w:w="567"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autoSpaceDE w:val="0"/>
              <w:autoSpaceDN w:val="0"/>
              <w:adjustRightInd w:val="0"/>
              <w:spacing w:line="240" w:lineRule="auto"/>
              <w:rPr>
                <w:rFonts w:ascii="Times New Roman" w:hAnsi="Times New Roman"/>
                <w:b/>
                <w:sz w:val="28"/>
                <w:szCs w:val="28"/>
              </w:rPr>
            </w:pPr>
            <w:r w:rsidRPr="00236AA7">
              <w:rPr>
                <w:rFonts w:ascii="Times New Roman" w:hAnsi="Times New Roman"/>
                <w:sz w:val="28"/>
                <w:szCs w:val="28"/>
              </w:rPr>
              <w:t>1.</w:t>
            </w:r>
            <w:r w:rsidR="00236AA7">
              <w:rPr>
                <w:rFonts w:ascii="Times New Roman" w:hAnsi="Times New Roman"/>
                <w:sz w:val="28"/>
                <w:szCs w:val="28"/>
              </w:rPr>
              <w:t xml:space="preserve"> </w:t>
            </w:r>
            <w:r w:rsidRPr="00236AA7">
              <w:rPr>
                <w:rFonts w:ascii="Times New Roman" w:hAnsi="Times New Roman"/>
                <w:sz w:val="28"/>
                <w:szCs w:val="28"/>
              </w:rPr>
              <w:t xml:space="preserve">Решение вопросов местного значения </w:t>
            </w:r>
          </w:p>
        </w:tc>
        <w:tc>
          <w:tcPr>
            <w:tcW w:w="132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Администрация Солнцевского района Курской области</w:t>
            </w:r>
          </w:p>
        </w:tc>
        <w:tc>
          <w:tcPr>
            <w:tcW w:w="94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2020</w:t>
            </w:r>
          </w:p>
        </w:tc>
        <w:tc>
          <w:tcPr>
            <w:tcW w:w="1086"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2022</w:t>
            </w:r>
          </w:p>
        </w:tc>
        <w:tc>
          <w:tcPr>
            <w:tcW w:w="2883"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Выполнение задач</w:t>
            </w:r>
          </w:p>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муниципальной</w:t>
            </w:r>
          </w:p>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программы.</w:t>
            </w:r>
          </w:p>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Достижение</w:t>
            </w:r>
          </w:p>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предусмотренных</w:t>
            </w:r>
          </w:p>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муниципальной</w:t>
            </w:r>
          </w:p>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программой</w:t>
            </w:r>
          </w:p>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значений целевых</w:t>
            </w:r>
          </w:p>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показателей</w:t>
            </w:r>
          </w:p>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(индикаторов) в</w:t>
            </w:r>
          </w:p>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установленные</w:t>
            </w:r>
          </w:p>
          <w:p w:rsidR="000B4F32" w:rsidRPr="00236AA7" w:rsidRDefault="000B4F32" w:rsidP="00236AA7">
            <w:pPr>
              <w:pStyle w:val="aff5"/>
              <w:jc w:val="left"/>
              <w:rPr>
                <w:rFonts w:ascii="Times New Roman" w:hAnsi="Times New Roman"/>
              </w:rPr>
            </w:pPr>
            <w:r w:rsidRPr="00236AA7">
              <w:rPr>
                <w:rFonts w:ascii="Times New Roman" w:hAnsi="Times New Roman"/>
              </w:rPr>
              <w:t>сроки</w:t>
            </w:r>
          </w:p>
        </w:tc>
        <w:tc>
          <w:tcPr>
            <w:tcW w:w="198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line="240" w:lineRule="auto"/>
              <w:rPr>
                <w:rFonts w:ascii="Times New Roman" w:hAnsi="Times New Roman"/>
                <w:sz w:val="28"/>
                <w:szCs w:val="28"/>
              </w:rPr>
            </w:pPr>
            <w:r w:rsidRPr="00236AA7">
              <w:rPr>
                <w:rFonts w:ascii="Times New Roman" w:hAnsi="Times New Roman"/>
                <w:sz w:val="28"/>
                <w:szCs w:val="28"/>
              </w:rPr>
              <w:t>Снижение эффективности деятельности органов местного самоуправления на территории муниципального образования</w:t>
            </w:r>
          </w:p>
          <w:p w:rsidR="000B4F32" w:rsidRPr="00236AA7" w:rsidRDefault="000B4F32" w:rsidP="00236AA7">
            <w:pPr>
              <w:pStyle w:val="aff5"/>
              <w:jc w:val="left"/>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lastRenderedPageBreak/>
              <w:t>Реализация данного</w:t>
            </w:r>
          </w:p>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мероприятия направлена на достижение всех</w:t>
            </w:r>
          </w:p>
          <w:p w:rsidR="000B4F32" w:rsidRPr="00236AA7" w:rsidRDefault="000B4F32" w:rsidP="00236AA7">
            <w:pPr>
              <w:spacing w:after="0" w:line="240" w:lineRule="auto"/>
              <w:rPr>
                <w:rFonts w:ascii="Times New Roman" w:hAnsi="Times New Roman"/>
                <w:sz w:val="28"/>
                <w:szCs w:val="28"/>
              </w:rPr>
            </w:pPr>
            <w:r w:rsidRPr="00236AA7">
              <w:rPr>
                <w:rFonts w:ascii="Times New Roman" w:hAnsi="Times New Roman"/>
                <w:sz w:val="28"/>
                <w:szCs w:val="28"/>
              </w:rPr>
              <w:t>показателей</w:t>
            </w:r>
          </w:p>
          <w:p w:rsidR="000B4F32" w:rsidRPr="00236AA7" w:rsidRDefault="000B4F32" w:rsidP="00236AA7">
            <w:pPr>
              <w:autoSpaceDE w:val="0"/>
              <w:autoSpaceDN w:val="0"/>
              <w:adjustRightInd w:val="0"/>
              <w:spacing w:line="240" w:lineRule="auto"/>
              <w:rPr>
                <w:rFonts w:ascii="Times New Roman" w:hAnsi="Times New Roman"/>
                <w:sz w:val="28"/>
                <w:szCs w:val="28"/>
              </w:rPr>
            </w:pPr>
            <w:r w:rsidRPr="00236AA7">
              <w:rPr>
                <w:rFonts w:ascii="Times New Roman" w:hAnsi="Times New Roman"/>
                <w:sz w:val="28"/>
                <w:szCs w:val="28"/>
              </w:rPr>
              <w:t>программы</w:t>
            </w:r>
          </w:p>
        </w:tc>
      </w:tr>
      <w:tr w:rsidR="000B4F32" w:rsidRPr="00236AA7" w:rsidTr="00376993">
        <w:trPr>
          <w:jc w:val="center"/>
        </w:trPr>
        <w:tc>
          <w:tcPr>
            <w:tcW w:w="567"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2.</w:t>
            </w:r>
          </w:p>
        </w:tc>
        <w:tc>
          <w:tcPr>
            <w:tcW w:w="2410"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autoSpaceDE w:val="0"/>
              <w:autoSpaceDN w:val="0"/>
              <w:adjustRightInd w:val="0"/>
              <w:spacing w:line="240" w:lineRule="auto"/>
              <w:rPr>
                <w:rFonts w:ascii="Times New Roman" w:hAnsi="Times New Roman"/>
                <w:sz w:val="28"/>
                <w:szCs w:val="28"/>
              </w:rPr>
            </w:pPr>
            <w:r w:rsidRPr="00236AA7">
              <w:rPr>
                <w:rFonts w:ascii="Times New Roman" w:hAnsi="Times New Roman"/>
                <w:sz w:val="28"/>
                <w:szCs w:val="28"/>
              </w:rPr>
              <w:t>2. Обеспечение своевременного рассмотрения обращений граждан</w:t>
            </w:r>
          </w:p>
        </w:tc>
        <w:tc>
          <w:tcPr>
            <w:tcW w:w="132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Отдел правовой, организационной, кадровой работы и труда управления делами администрации района</w:t>
            </w:r>
          </w:p>
        </w:tc>
        <w:tc>
          <w:tcPr>
            <w:tcW w:w="94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2020</w:t>
            </w:r>
          </w:p>
        </w:tc>
        <w:tc>
          <w:tcPr>
            <w:tcW w:w="1086"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2022</w:t>
            </w:r>
          </w:p>
        </w:tc>
        <w:tc>
          <w:tcPr>
            <w:tcW w:w="2883"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Обеспечение повышение качества жизни населения</w:t>
            </w:r>
          </w:p>
          <w:p w:rsidR="000B4F32" w:rsidRPr="00236AA7" w:rsidRDefault="000B4F32" w:rsidP="00236AA7">
            <w:pPr>
              <w:widowControl w:val="0"/>
              <w:autoSpaceDE w:val="0"/>
              <w:autoSpaceDN w:val="0"/>
              <w:adjustRightInd w:val="0"/>
              <w:spacing w:line="240" w:lineRule="auto"/>
              <w:rPr>
                <w:rFonts w:ascii="Times New Roman" w:hAnsi="Times New Roman"/>
                <w:sz w:val="28"/>
                <w:szCs w:val="28"/>
              </w:rPr>
            </w:pPr>
            <w:r w:rsidRPr="00236AA7">
              <w:rPr>
                <w:rFonts w:ascii="Times New Roman" w:hAnsi="Times New Roman"/>
                <w:sz w:val="28"/>
                <w:szCs w:val="28"/>
              </w:rPr>
              <w:t>Повышение эффективности деятельности органов местного самоуправления на территории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line="240" w:lineRule="auto"/>
              <w:rPr>
                <w:rFonts w:ascii="Times New Roman" w:hAnsi="Times New Roman"/>
                <w:sz w:val="28"/>
                <w:szCs w:val="28"/>
              </w:rPr>
            </w:pPr>
            <w:r w:rsidRPr="00236AA7">
              <w:rPr>
                <w:rFonts w:ascii="Times New Roman" w:hAnsi="Times New Roman"/>
                <w:sz w:val="28"/>
                <w:szCs w:val="28"/>
              </w:rPr>
              <w:t>Снижение эффективности деятельности органов местного самоуправления на территории муниципального образования</w:t>
            </w:r>
          </w:p>
          <w:p w:rsidR="000B4F32" w:rsidRPr="00236AA7" w:rsidRDefault="000B4F32" w:rsidP="00236AA7">
            <w:pPr>
              <w:pStyle w:val="aff5"/>
              <w:jc w:val="left"/>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autoSpaceDE w:val="0"/>
              <w:autoSpaceDN w:val="0"/>
              <w:adjustRightInd w:val="0"/>
              <w:spacing w:line="240" w:lineRule="auto"/>
              <w:rPr>
                <w:rFonts w:ascii="Times New Roman" w:hAnsi="Times New Roman"/>
                <w:sz w:val="28"/>
                <w:szCs w:val="28"/>
              </w:rPr>
            </w:pPr>
            <w:r w:rsidRPr="00236AA7">
              <w:rPr>
                <w:rFonts w:ascii="Times New Roman" w:hAnsi="Times New Roman"/>
                <w:sz w:val="28"/>
                <w:szCs w:val="28"/>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w:t>
            </w:r>
          </w:p>
        </w:tc>
      </w:tr>
      <w:tr w:rsidR="000B4F32" w:rsidRPr="00236AA7" w:rsidTr="000F5985">
        <w:trPr>
          <w:trHeight w:val="558"/>
          <w:jc w:val="center"/>
        </w:trPr>
        <w:tc>
          <w:tcPr>
            <w:tcW w:w="567"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autoSpaceDE w:val="0"/>
              <w:autoSpaceDN w:val="0"/>
              <w:adjustRightInd w:val="0"/>
              <w:spacing w:line="240" w:lineRule="auto"/>
              <w:rPr>
                <w:rFonts w:ascii="Times New Roman" w:hAnsi="Times New Roman"/>
                <w:sz w:val="28"/>
                <w:szCs w:val="28"/>
              </w:rPr>
            </w:pPr>
            <w:r w:rsidRPr="00236AA7">
              <w:rPr>
                <w:rFonts w:ascii="Times New Roman" w:hAnsi="Times New Roman"/>
                <w:sz w:val="28"/>
                <w:szCs w:val="28"/>
              </w:rPr>
              <w:t>3. Обеспечение соответствия нормативной правовой базы муниципального образования действующему законодательству</w:t>
            </w:r>
          </w:p>
        </w:tc>
        <w:tc>
          <w:tcPr>
            <w:tcW w:w="132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 xml:space="preserve">Отдел правовой, организационной, кадровой работы и труда управления делами администрации </w:t>
            </w:r>
            <w:r w:rsidRPr="00236AA7">
              <w:rPr>
                <w:rFonts w:ascii="Times New Roman" w:hAnsi="Times New Roman"/>
              </w:rPr>
              <w:lastRenderedPageBreak/>
              <w:t>района</w:t>
            </w:r>
          </w:p>
        </w:tc>
        <w:tc>
          <w:tcPr>
            <w:tcW w:w="94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lastRenderedPageBreak/>
              <w:t>2020</w:t>
            </w:r>
          </w:p>
        </w:tc>
        <w:tc>
          <w:tcPr>
            <w:tcW w:w="1086"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2022</w:t>
            </w:r>
          </w:p>
        </w:tc>
        <w:tc>
          <w:tcPr>
            <w:tcW w:w="2883"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Совершенствование и создание нормативно-правовой и методической базы, обеспечивающей дальнейшее развитие и эффективную деятельность работы администрации</w:t>
            </w:r>
          </w:p>
        </w:tc>
        <w:tc>
          <w:tcPr>
            <w:tcW w:w="198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widowControl w:val="0"/>
              <w:autoSpaceDE w:val="0"/>
              <w:autoSpaceDN w:val="0"/>
              <w:adjustRightInd w:val="0"/>
              <w:spacing w:line="240" w:lineRule="auto"/>
              <w:rPr>
                <w:rFonts w:ascii="Times New Roman" w:hAnsi="Times New Roman"/>
                <w:sz w:val="28"/>
                <w:szCs w:val="28"/>
              </w:rPr>
            </w:pPr>
            <w:r w:rsidRPr="00236AA7">
              <w:rPr>
                <w:rFonts w:ascii="Times New Roman" w:hAnsi="Times New Roman"/>
                <w:sz w:val="28"/>
                <w:szCs w:val="28"/>
              </w:rPr>
              <w:t>Снижение эффективности деятельности органов местного самоуправления на территории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Соответствие муниципальных правовых актов действующему законодательству по результатам проверки контрольно-надзорных органов</w:t>
            </w:r>
          </w:p>
        </w:tc>
      </w:tr>
      <w:tr w:rsidR="000B4F32" w:rsidRPr="00236AA7" w:rsidTr="00376993">
        <w:trPr>
          <w:jc w:val="center"/>
        </w:trPr>
        <w:tc>
          <w:tcPr>
            <w:tcW w:w="567"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4.</w:t>
            </w:r>
          </w:p>
        </w:tc>
        <w:tc>
          <w:tcPr>
            <w:tcW w:w="2410"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autoSpaceDE w:val="0"/>
              <w:autoSpaceDN w:val="0"/>
              <w:adjustRightInd w:val="0"/>
              <w:spacing w:line="240" w:lineRule="auto"/>
              <w:rPr>
                <w:rFonts w:ascii="Times New Roman" w:hAnsi="Times New Roman"/>
                <w:sz w:val="28"/>
                <w:szCs w:val="28"/>
              </w:rPr>
            </w:pPr>
            <w:r w:rsidRPr="00236AA7">
              <w:rPr>
                <w:rFonts w:ascii="Times New Roman" w:hAnsi="Times New Roman"/>
                <w:sz w:val="28"/>
                <w:szCs w:val="28"/>
              </w:rPr>
              <w:t>4. Развитие муниципальной службы</w:t>
            </w:r>
          </w:p>
        </w:tc>
        <w:tc>
          <w:tcPr>
            <w:tcW w:w="132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Отдел правовой, организационной, кадровой работы и труда управления делами администрации района</w:t>
            </w:r>
          </w:p>
        </w:tc>
        <w:tc>
          <w:tcPr>
            <w:tcW w:w="94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2020</w:t>
            </w:r>
          </w:p>
        </w:tc>
        <w:tc>
          <w:tcPr>
            <w:tcW w:w="1086"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2022</w:t>
            </w:r>
          </w:p>
        </w:tc>
        <w:tc>
          <w:tcPr>
            <w:tcW w:w="2883"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Формирование эффективного кадрового потенциала и кадрового резерва муниципальных служащих, совершенствование их знания и умения</w:t>
            </w:r>
          </w:p>
        </w:tc>
        <w:tc>
          <w:tcPr>
            <w:tcW w:w="198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line="240" w:lineRule="auto"/>
              <w:rPr>
                <w:rFonts w:ascii="Times New Roman" w:hAnsi="Times New Roman"/>
                <w:sz w:val="28"/>
                <w:szCs w:val="28"/>
              </w:rPr>
            </w:pPr>
            <w:r w:rsidRPr="00236AA7">
              <w:rPr>
                <w:rFonts w:ascii="Times New Roman" w:hAnsi="Times New Roman"/>
                <w:sz w:val="28"/>
                <w:szCs w:val="28"/>
              </w:rPr>
              <w:t>Снижение эффективности деятельности органов местного самоуправления на террит</w:t>
            </w:r>
            <w:r w:rsidR="00236AA7">
              <w:rPr>
                <w:rFonts w:ascii="Times New Roman" w:hAnsi="Times New Roman"/>
                <w:sz w:val="28"/>
                <w:szCs w:val="28"/>
              </w:rPr>
              <w:t>ории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autoSpaceDE w:val="0"/>
              <w:autoSpaceDN w:val="0"/>
              <w:adjustRightInd w:val="0"/>
              <w:spacing w:line="240" w:lineRule="auto"/>
              <w:rPr>
                <w:rFonts w:ascii="Times New Roman" w:hAnsi="Times New Roman"/>
                <w:sz w:val="28"/>
                <w:szCs w:val="28"/>
              </w:rPr>
            </w:pPr>
            <w:r w:rsidRPr="00236AA7">
              <w:rPr>
                <w:rFonts w:ascii="Times New Roman" w:hAnsi="Times New Roman"/>
                <w:sz w:val="28"/>
                <w:szCs w:val="28"/>
              </w:rPr>
              <w:t>Количество муниципальных служащих, прошедших обучение по профильным направлениям деятельности: тематические семинары и конференции и др.</w:t>
            </w:r>
          </w:p>
        </w:tc>
      </w:tr>
      <w:tr w:rsidR="000B4F32" w:rsidRPr="00236AA7" w:rsidTr="00376993">
        <w:trPr>
          <w:jc w:val="center"/>
        </w:trPr>
        <w:tc>
          <w:tcPr>
            <w:tcW w:w="567"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autoSpaceDE w:val="0"/>
              <w:autoSpaceDN w:val="0"/>
              <w:adjustRightInd w:val="0"/>
              <w:spacing w:line="240" w:lineRule="auto"/>
              <w:rPr>
                <w:rFonts w:ascii="Times New Roman" w:hAnsi="Times New Roman"/>
                <w:sz w:val="28"/>
                <w:szCs w:val="28"/>
              </w:rPr>
            </w:pPr>
            <w:r w:rsidRPr="00236AA7">
              <w:rPr>
                <w:rFonts w:ascii="Times New Roman" w:hAnsi="Times New Roman"/>
                <w:sz w:val="28"/>
                <w:szCs w:val="28"/>
              </w:rPr>
              <w:t>Обеспечение реализации муниципальной программы</w:t>
            </w:r>
          </w:p>
        </w:tc>
        <w:tc>
          <w:tcPr>
            <w:tcW w:w="132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Администрация Солнцевского района Курской области</w:t>
            </w:r>
          </w:p>
        </w:tc>
        <w:tc>
          <w:tcPr>
            <w:tcW w:w="94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2020</w:t>
            </w:r>
          </w:p>
        </w:tc>
        <w:tc>
          <w:tcPr>
            <w:tcW w:w="1086"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pStyle w:val="aff5"/>
              <w:jc w:val="left"/>
              <w:rPr>
                <w:rFonts w:ascii="Times New Roman" w:hAnsi="Times New Roman"/>
              </w:rPr>
            </w:pPr>
            <w:r w:rsidRPr="00236AA7">
              <w:rPr>
                <w:rFonts w:ascii="Times New Roman" w:hAnsi="Times New Roman"/>
              </w:rPr>
              <w:t>2022</w:t>
            </w:r>
          </w:p>
        </w:tc>
        <w:tc>
          <w:tcPr>
            <w:tcW w:w="2883"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line="240" w:lineRule="auto"/>
              <w:rPr>
                <w:rFonts w:ascii="Times New Roman" w:hAnsi="Times New Roman"/>
                <w:sz w:val="28"/>
                <w:szCs w:val="28"/>
              </w:rPr>
            </w:pPr>
            <w:r w:rsidRPr="00236AA7">
              <w:rPr>
                <w:rFonts w:ascii="Times New Roman" w:hAnsi="Times New Roman"/>
                <w:sz w:val="28"/>
                <w:szCs w:val="28"/>
              </w:rPr>
              <w:t>Обеспечение выполнения целей, задач и показателей муниципальной программы в целом, в разрезе основных мероприятий</w:t>
            </w:r>
          </w:p>
          <w:p w:rsidR="000B4F32" w:rsidRPr="00236AA7" w:rsidRDefault="000B4F32" w:rsidP="00236AA7">
            <w:pPr>
              <w:autoSpaceDE w:val="0"/>
              <w:autoSpaceDN w:val="0"/>
              <w:adjustRightInd w:val="0"/>
              <w:spacing w:line="240" w:lineRule="auto"/>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autoSpaceDE w:val="0"/>
              <w:autoSpaceDN w:val="0"/>
              <w:adjustRightInd w:val="0"/>
              <w:spacing w:line="240" w:lineRule="auto"/>
              <w:rPr>
                <w:rFonts w:ascii="Times New Roman" w:hAnsi="Times New Roman"/>
                <w:sz w:val="28"/>
                <w:szCs w:val="28"/>
              </w:rPr>
            </w:pPr>
            <w:r w:rsidRPr="00236AA7">
              <w:rPr>
                <w:rFonts w:ascii="Times New Roman" w:hAnsi="Times New Roman"/>
                <w:sz w:val="28"/>
                <w:szCs w:val="28"/>
              </w:rPr>
              <w:t xml:space="preserve">Недостижение конечных результатов и целевых показателей (индикаторов) муниципальной программы </w:t>
            </w:r>
          </w:p>
        </w:tc>
        <w:tc>
          <w:tcPr>
            <w:tcW w:w="2694" w:type="dxa"/>
            <w:tcBorders>
              <w:top w:val="single" w:sz="4" w:space="0" w:color="auto"/>
              <w:left w:val="single" w:sz="4" w:space="0" w:color="auto"/>
              <w:bottom w:val="single" w:sz="4" w:space="0" w:color="auto"/>
              <w:right w:val="single" w:sz="4" w:space="0" w:color="auto"/>
            </w:tcBorders>
          </w:tcPr>
          <w:p w:rsidR="000B4F32" w:rsidRPr="00236AA7" w:rsidRDefault="000B4F32" w:rsidP="00236AA7">
            <w:pPr>
              <w:spacing w:line="240" w:lineRule="auto"/>
              <w:rPr>
                <w:rFonts w:ascii="Times New Roman" w:hAnsi="Times New Roman"/>
                <w:sz w:val="28"/>
                <w:szCs w:val="28"/>
              </w:rPr>
            </w:pPr>
            <w:r w:rsidRPr="00236AA7">
              <w:rPr>
                <w:rFonts w:ascii="Times New Roman" w:hAnsi="Times New Roman"/>
                <w:sz w:val="28"/>
                <w:szCs w:val="28"/>
              </w:rPr>
              <w:t>Обеспе</w:t>
            </w:r>
            <w:r w:rsidR="00236AA7">
              <w:rPr>
                <w:rFonts w:ascii="Times New Roman" w:hAnsi="Times New Roman"/>
                <w:sz w:val="28"/>
                <w:szCs w:val="28"/>
              </w:rPr>
              <w:t>чивает достижение показателя 14</w:t>
            </w:r>
          </w:p>
        </w:tc>
      </w:tr>
    </w:tbl>
    <w:p w:rsidR="00236AA7" w:rsidRDefault="00236AA7" w:rsidP="00236AA7">
      <w:pPr>
        <w:spacing w:after="0" w:line="240" w:lineRule="auto"/>
        <w:ind w:firstLine="698"/>
        <w:jc w:val="right"/>
        <w:rPr>
          <w:rStyle w:val="aff7"/>
          <w:rFonts w:ascii="Times New Roman" w:hAnsi="Times New Roman"/>
          <w:b w:val="0"/>
          <w:bCs w:val="0"/>
          <w:color w:val="auto"/>
          <w:sz w:val="28"/>
          <w:szCs w:val="28"/>
        </w:rPr>
      </w:pPr>
      <w:bookmarkStart w:id="14" w:name="sub_140"/>
      <w:bookmarkStart w:id="15" w:name="sub_130"/>
    </w:p>
    <w:p w:rsid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236AA7" w:rsidRDefault="00236AA7" w:rsidP="00236AA7">
      <w:pPr>
        <w:spacing w:after="0" w:line="240" w:lineRule="auto"/>
        <w:ind w:firstLine="698"/>
        <w:jc w:val="right"/>
        <w:rPr>
          <w:rStyle w:val="aff7"/>
          <w:rFonts w:ascii="Times New Roman" w:hAnsi="Times New Roman"/>
          <w:b w:val="0"/>
          <w:bCs w:val="0"/>
          <w:color w:val="auto"/>
          <w:sz w:val="28"/>
          <w:szCs w:val="28"/>
        </w:rPr>
      </w:pPr>
    </w:p>
    <w:p w:rsidR="000B4F32" w:rsidRPr="00236AA7" w:rsidRDefault="00236AA7" w:rsidP="00236AA7">
      <w:pPr>
        <w:spacing w:after="0" w:line="240" w:lineRule="auto"/>
        <w:ind w:firstLine="698"/>
        <w:jc w:val="right"/>
        <w:rPr>
          <w:rStyle w:val="aff7"/>
          <w:rFonts w:ascii="Times New Roman" w:hAnsi="Times New Roman"/>
          <w:b w:val="0"/>
          <w:bCs w:val="0"/>
          <w:color w:val="auto"/>
          <w:sz w:val="28"/>
          <w:szCs w:val="28"/>
        </w:rPr>
      </w:pPr>
      <w:r>
        <w:rPr>
          <w:rStyle w:val="aff7"/>
          <w:rFonts w:ascii="Times New Roman" w:hAnsi="Times New Roman"/>
          <w:b w:val="0"/>
          <w:bCs w:val="0"/>
          <w:color w:val="auto"/>
          <w:sz w:val="28"/>
          <w:szCs w:val="28"/>
        </w:rPr>
        <w:lastRenderedPageBreak/>
        <w:t xml:space="preserve">Приложение № </w:t>
      </w:r>
      <w:r w:rsidR="000B4F32" w:rsidRPr="00236AA7">
        <w:rPr>
          <w:rStyle w:val="aff7"/>
          <w:rFonts w:ascii="Times New Roman" w:hAnsi="Times New Roman"/>
          <w:b w:val="0"/>
          <w:bCs w:val="0"/>
          <w:color w:val="auto"/>
          <w:sz w:val="28"/>
          <w:szCs w:val="28"/>
        </w:rPr>
        <w:t>3</w:t>
      </w:r>
    </w:p>
    <w:p w:rsidR="000B4F32" w:rsidRPr="00236AA7" w:rsidRDefault="00236AA7" w:rsidP="00236AA7">
      <w:pPr>
        <w:spacing w:after="0" w:line="240" w:lineRule="auto"/>
        <w:ind w:firstLine="698"/>
        <w:jc w:val="right"/>
        <w:rPr>
          <w:rStyle w:val="aff7"/>
          <w:rFonts w:ascii="Times New Roman" w:hAnsi="Times New Roman"/>
          <w:b w:val="0"/>
          <w:bCs w:val="0"/>
          <w:color w:val="auto"/>
          <w:sz w:val="28"/>
          <w:szCs w:val="28"/>
        </w:rPr>
      </w:pPr>
      <w:r>
        <w:rPr>
          <w:rStyle w:val="aff7"/>
          <w:rFonts w:ascii="Times New Roman" w:hAnsi="Times New Roman"/>
          <w:b w:val="0"/>
          <w:bCs w:val="0"/>
          <w:color w:val="auto"/>
          <w:sz w:val="28"/>
          <w:szCs w:val="28"/>
        </w:rPr>
        <w:t>к муниципальной программе</w:t>
      </w:r>
    </w:p>
    <w:p w:rsidR="000B4F32" w:rsidRPr="00236AA7" w:rsidRDefault="000B4F32" w:rsidP="00236AA7">
      <w:pPr>
        <w:spacing w:after="0" w:line="240" w:lineRule="auto"/>
        <w:ind w:firstLine="698"/>
        <w:jc w:val="right"/>
        <w:rPr>
          <w:rStyle w:val="aff7"/>
          <w:rFonts w:ascii="Times New Roman" w:hAnsi="Times New Roman"/>
          <w:b w:val="0"/>
          <w:bCs w:val="0"/>
          <w:color w:val="auto"/>
          <w:sz w:val="28"/>
          <w:szCs w:val="28"/>
        </w:rPr>
      </w:pPr>
      <w:r w:rsidRPr="00236AA7">
        <w:rPr>
          <w:rStyle w:val="aff7"/>
          <w:rFonts w:ascii="Times New Roman" w:hAnsi="Times New Roman"/>
          <w:b w:val="0"/>
          <w:bCs w:val="0"/>
          <w:color w:val="auto"/>
          <w:sz w:val="28"/>
          <w:szCs w:val="28"/>
        </w:rPr>
        <w:t>Солнцевского района Кур</w:t>
      </w:r>
      <w:r w:rsidR="00236AA7">
        <w:rPr>
          <w:rStyle w:val="aff7"/>
          <w:rFonts w:ascii="Times New Roman" w:hAnsi="Times New Roman"/>
          <w:b w:val="0"/>
          <w:bCs w:val="0"/>
          <w:color w:val="auto"/>
          <w:sz w:val="28"/>
          <w:szCs w:val="28"/>
        </w:rPr>
        <w:t>ской области</w:t>
      </w:r>
    </w:p>
    <w:p w:rsidR="000B4F32" w:rsidRPr="00236AA7" w:rsidRDefault="000B4F32" w:rsidP="00236AA7">
      <w:pPr>
        <w:spacing w:after="0" w:line="240" w:lineRule="auto"/>
        <w:ind w:firstLine="698"/>
        <w:jc w:val="right"/>
        <w:rPr>
          <w:rFonts w:ascii="Times New Roman" w:hAnsi="Times New Roman"/>
          <w:sz w:val="28"/>
          <w:szCs w:val="28"/>
          <w:shd w:val="clear" w:color="auto" w:fill="FFFFFF"/>
        </w:rPr>
      </w:pPr>
      <w:r w:rsidRPr="00236AA7">
        <w:rPr>
          <w:rStyle w:val="aff7"/>
          <w:rFonts w:ascii="Times New Roman" w:hAnsi="Times New Roman"/>
          <w:b w:val="0"/>
          <w:bCs w:val="0"/>
          <w:color w:val="auto"/>
          <w:sz w:val="28"/>
          <w:szCs w:val="28"/>
        </w:rPr>
        <w:t>«</w:t>
      </w:r>
      <w:r w:rsidRPr="00236AA7">
        <w:rPr>
          <w:rFonts w:ascii="Times New Roman" w:hAnsi="Times New Roman"/>
          <w:sz w:val="28"/>
          <w:szCs w:val="28"/>
          <w:shd w:val="clear" w:color="auto" w:fill="FFFFFF"/>
        </w:rPr>
        <w:t>Развитие муниципального управления и повышение</w:t>
      </w:r>
    </w:p>
    <w:p w:rsidR="000B4F32" w:rsidRPr="00236AA7" w:rsidRDefault="000B4F32" w:rsidP="00236AA7">
      <w:pPr>
        <w:spacing w:after="0" w:line="240" w:lineRule="auto"/>
        <w:ind w:firstLine="698"/>
        <w:jc w:val="right"/>
        <w:rPr>
          <w:rFonts w:ascii="Times New Roman" w:hAnsi="Times New Roman"/>
          <w:sz w:val="28"/>
          <w:szCs w:val="28"/>
          <w:shd w:val="clear" w:color="auto" w:fill="FFFFFF"/>
        </w:rPr>
      </w:pPr>
      <w:r w:rsidRPr="00236AA7">
        <w:rPr>
          <w:rFonts w:ascii="Times New Roman" w:hAnsi="Times New Roman"/>
          <w:sz w:val="28"/>
          <w:szCs w:val="28"/>
          <w:shd w:val="clear" w:color="auto" w:fill="FFFFFF"/>
        </w:rPr>
        <w:t xml:space="preserve"> эффективн</w:t>
      </w:r>
      <w:r w:rsidR="00236AA7">
        <w:rPr>
          <w:rFonts w:ascii="Times New Roman" w:hAnsi="Times New Roman"/>
          <w:sz w:val="28"/>
          <w:szCs w:val="28"/>
          <w:shd w:val="clear" w:color="auto" w:fill="FFFFFF"/>
        </w:rPr>
        <w:t>ости деятельности Администрации</w:t>
      </w:r>
    </w:p>
    <w:p w:rsidR="000B4F32" w:rsidRDefault="000B4F32" w:rsidP="00236AA7">
      <w:pPr>
        <w:spacing w:after="0" w:line="240" w:lineRule="auto"/>
        <w:jc w:val="right"/>
        <w:rPr>
          <w:rFonts w:ascii="Times New Roman" w:hAnsi="Times New Roman"/>
          <w:sz w:val="28"/>
          <w:szCs w:val="28"/>
        </w:rPr>
      </w:pPr>
      <w:r w:rsidRPr="00236AA7">
        <w:rPr>
          <w:rFonts w:ascii="Times New Roman" w:hAnsi="Times New Roman"/>
          <w:sz w:val="28"/>
          <w:szCs w:val="28"/>
          <w:shd w:val="clear" w:color="auto" w:fill="FFFFFF"/>
        </w:rPr>
        <w:t>Солнцевского района Курской области</w:t>
      </w:r>
      <w:r w:rsidRPr="00236AA7">
        <w:rPr>
          <w:rFonts w:ascii="Times New Roman" w:hAnsi="Times New Roman"/>
          <w:sz w:val="28"/>
          <w:szCs w:val="28"/>
        </w:rPr>
        <w:t>»</w:t>
      </w:r>
      <w:bookmarkEnd w:id="14"/>
    </w:p>
    <w:p w:rsidR="00236AA7" w:rsidRPr="00236AA7" w:rsidRDefault="00236AA7" w:rsidP="00236AA7">
      <w:pPr>
        <w:spacing w:after="0" w:line="240" w:lineRule="auto"/>
        <w:jc w:val="right"/>
        <w:rPr>
          <w:rFonts w:ascii="Times New Roman" w:hAnsi="Times New Roman"/>
          <w:sz w:val="28"/>
          <w:szCs w:val="28"/>
        </w:rPr>
      </w:pPr>
    </w:p>
    <w:p w:rsidR="000B4F32" w:rsidRPr="00236AA7" w:rsidRDefault="000B4F32" w:rsidP="00236AA7">
      <w:pPr>
        <w:spacing w:after="0" w:line="240" w:lineRule="auto"/>
        <w:jc w:val="center"/>
        <w:rPr>
          <w:rFonts w:ascii="Times New Roman" w:hAnsi="Times New Roman"/>
          <w:b/>
          <w:sz w:val="28"/>
          <w:szCs w:val="28"/>
        </w:rPr>
      </w:pPr>
      <w:r w:rsidRPr="00236AA7">
        <w:rPr>
          <w:rFonts w:ascii="Times New Roman" w:hAnsi="Times New Roman"/>
          <w:b/>
          <w:bCs/>
          <w:sz w:val="28"/>
          <w:szCs w:val="28"/>
        </w:rPr>
        <w:t>Сведения об основных мерах правового регулирования в сфере реализации муниципальной программы</w:t>
      </w:r>
    </w:p>
    <w:p w:rsidR="000B4F32" w:rsidRPr="00236AA7" w:rsidRDefault="000B4F32" w:rsidP="00236AA7">
      <w:pPr>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393"/>
        <w:gridCol w:w="6963"/>
        <w:gridCol w:w="2409"/>
        <w:gridCol w:w="1843"/>
      </w:tblGrid>
      <w:tr w:rsidR="000B4F32" w:rsidRPr="00E16BAA" w:rsidTr="00236AA7">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B4F32" w:rsidRPr="00E16BAA" w:rsidRDefault="000B4F32" w:rsidP="00376993">
            <w:pPr>
              <w:pStyle w:val="aff5"/>
              <w:jc w:val="center"/>
              <w:rPr>
                <w:rFonts w:ascii="Times New Roman" w:hAnsi="Times New Roman"/>
              </w:rPr>
            </w:pPr>
            <w:r w:rsidRPr="00E16BAA">
              <w:rPr>
                <w:rFonts w:ascii="Times New Roman" w:hAnsi="Times New Roman"/>
              </w:rPr>
              <w:t>№</w:t>
            </w:r>
          </w:p>
          <w:p w:rsidR="000B4F32" w:rsidRPr="00E16BAA" w:rsidRDefault="000B4F32" w:rsidP="00376993">
            <w:pPr>
              <w:pStyle w:val="aff5"/>
              <w:jc w:val="center"/>
              <w:rPr>
                <w:rFonts w:ascii="Times New Roman" w:hAnsi="Times New Roman"/>
              </w:rPr>
            </w:pPr>
            <w:r w:rsidRPr="00E16BAA">
              <w:rPr>
                <w:rFonts w:ascii="Times New Roman" w:hAnsi="Times New Roman"/>
              </w:rPr>
              <w:t>п/п</w:t>
            </w:r>
          </w:p>
        </w:tc>
        <w:tc>
          <w:tcPr>
            <w:tcW w:w="2393" w:type="dxa"/>
            <w:tcBorders>
              <w:top w:val="single" w:sz="4" w:space="0" w:color="auto"/>
              <w:left w:val="single" w:sz="4" w:space="0" w:color="auto"/>
              <w:bottom w:val="single" w:sz="4" w:space="0" w:color="auto"/>
              <w:right w:val="single" w:sz="4" w:space="0" w:color="auto"/>
            </w:tcBorders>
            <w:vAlign w:val="center"/>
          </w:tcPr>
          <w:p w:rsidR="000B4F32" w:rsidRPr="00E16BAA" w:rsidRDefault="000B4F32" w:rsidP="00376993">
            <w:pPr>
              <w:pStyle w:val="aff5"/>
              <w:jc w:val="center"/>
              <w:rPr>
                <w:rFonts w:ascii="Times New Roman" w:hAnsi="Times New Roman"/>
              </w:rPr>
            </w:pPr>
            <w:r w:rsidRPr="00E16BAA">
              <w:rPr>
                <w:rFonts w:ascii="Times New Roman" w:hAnsi="Times New Roman"/>
              </w:rPr>
              <w:t>Вид нормативного правового акта</w:t>
            </w:r>
          </w:p>
        </w:tc>
        <w:tc>
          <w:tcPr>
            <w:tcW w:w="6963" w:type="dxa"/>
            <w:tcBorders>
              <w:top w:val="single" w:sz="4" w:space="0" w:color="auto"/>
              <w:left w:val="single" w:sz="4" w:space="0" w:color="auto"/>
              <w:bottom w:val="single" w:sz="4" w:space="0" w:color="auto"/>
              <w:right w:val="single" w:sz="4" w:space="0" w:color="auto"/>
            </w:tcBorders>
            <w:vAlign w:val="center"/>
          </w:tcPr>
          <w:p w:rsidR="000B4F32" w:rsidRPr="00E16BAA" w:rsidRDefault="000B4F32" w:rsidP="00376993">
            <w:pPr>
              <w:pStyle w:val="aff5"/>
              <w:jc w:val="center"/>
              <w:rPr>
                <w:rFonts w:ascii="Times New Roman" w:hAnsi="Times New Roman"/>
              </w:rPr>
            </w:pPr>
            <w:r w:rsidRPr="00E16BAA">
              <w:rPr>
                <w:rFonts w:ascii="Times New Roman" w:hAnsi="Times New Roman"/>
              </w:rPr>
              <w:t>Основные положения нормативного правового акта</w:t>
            </w:r>
          </w:p>
        </w:tc>
        <w:tc>
          <w:tcPr>
            <w:tcW w:w="2409" w:type="dxa"/>
            <w:tcBorders>
              <w:top w:val="single" w:sz="4" w:space="0" w:color="auto"/>
              <w:left w:val="single" w:sz="4" w:space="0" w:color="auto"/>
              <w:bottom w:val="single" w:sz="4" w:space="0" w:color="auto"/>
              <w:right w:val="single" w:sz="4" w:space="0" w:color="auto"/>
            </w:tcBorders>
            <w:vAlign w:val="center"/>
          </w:tcPr>
          <w:p w:rsidR="000B4F32" w:rsidRPr="00E16BAA" w:rsidRDefault="000B4F32" w:rsidP="00376993">
            <w:pPr>
              <w:pStyle w:val="aff5"/>
              <w:jc w:val="center"/>
              <w:rPr>
                <w:rFonts w:ascii="Times New Roman" w:hAnsi="Times New Roman"/>
              </w:rPr>
            </w:pPr>
            <w:r w:rsidRPr="00E16BAA">
              <w:rPr>
                <w:rFonts w:ascii="Times New Roman" w:hAnsi="Times New Roman"/>
              </w:rPr>
              <w:t>Ответственный исполнитель и соисполнители</w:t>
            </w:r>
          </w:p>
        </w:tc>
        <w:tc>
          <w:tcPr>
            <w:tcW w:w="1843" w:type="dxa"/>
            <w:tcBorders>
              <w:top w:val="single" w:sz="4" w:space="0" w:color="auto"/>
              <w:left w:val="single" w:sz="4" w:space="0" w:color="auto"/>
              <w:bottom w:val="single" w:sz="4" w:space="0" w:color="auto"/>
              <w:right w:val="single" w:sz="4" w:space="0" w:color="auto"/>
            </w:tcBorders>
            <w:vAlign w:val="center"/>
          </w:tcPr>
          <w:p w:rsidR="000B4F32" w:rsidRPr="00E16BAA" w:rsidRDefault="000B4F32" w:rsidP="00376993">
            <w:pPr>
              <w:pStyle w:val="aff5"/>
              <w:jc w:val="center"/>
              <w:rPr>
                <w:rFonts w:ascii="Times New Roman" w:hAnsi="Times New Roman"/>
              </w:rPr>
            </w:pPr>
            <w:r w:rsidRPr="00E16BAA">
              <w:rPr>
                <w:rFonts w:ascii="Times New Roman" w:hAnsi="Times New Roman"/>
              </w:rPr>
              <w:t>Ожидаемые сроки принятия</w:t>
            </w:r>
          </w:p>
        </w:tc>
      </w:tr>
      <w:tr w:rsidR="000B4F32" w:rsidRPr="00E16BAA" w:rsidTr="00236AA7">
        <w:trPr>
          <w:jc w:val="center"/>
        </w:trPr>
        <w:tc>
          <w:tcPr>
            <w:tcW w:w="709" w:type="dxa"/>
            <w:tcBorders>
              <w:top w:val="single" w:sz="4" w:space="0" w:color="auto"/>
              <w:left w:val="single" w:sz="4" w:space="0" w:color="auto"/>
              <w:bottom w:val="single" w:sz="4" w:space="0" w:color="auto"/>
              <w:right w:val="single" w:sz="4" w:space="0" w:color="auto"/>
            </w:tcBorders>
          </w:tcPr>
          <w:p w:rsidR="000B4F32" w:rsidRPr="00E16BAA" w:rsidRDefault="000B4F32" w:rsidP="00376993">
            <w:pPr>
              <w:pStyle w:val="aff5"/>
              <w:jc w:val="center"/>
              <w:rPr>
                <w:rFonts w:ascii="Times New Roman" w:hAnsi="Times New Roman"/>
              </w:rPr>
            </w:pPr>
            <w:r w:rsidRPr="00E16BAA">
              <w:rPr>
                <w:rFonts w:ascii="Times New Roman" w:hAnsi="Times New Roman"/>
              </w:rPr>
              <w:t>1</w:t>
            </w:r>
          </w:p>
        </w:tc>
        <w:tc>
          <w:tcPr>
            <w:tcW w:w="2393" w:type="dxa"/>
            <w:tcBorders>
              <w:top w:val="single" w:sz="4" w:space="0" w:color="auto"/>
              <w:left w:val="single" w:sz="4" w:space="0" w:color="auto"/>
              <w:bottom w:val="single" w:sz="4" w:space="0" w:color="auto"/>
              <w:right w:val="single" w:sz="4" w:space="0" w:color="auto"/>
            </w:tcBorders>
          </w:tcPr>
          <w:p w:rsidR="000B4F32" w:rsidRPr="00E16BAA" w:rsidRDefault="000B4F32" w:rsidP="00376993">
            <w:pPr>
              <w:pStyle w:val="aff5"/>
              <w:jc w:val="center"/>
              <w:rPr>
                <w:rFonts w:ascii="Times New Roman" w:hAnsi="Times New Roman"/>
              </w:rPr>
            </w:pPr>
            <w:r w:rsidRPr="00E16BAA">
              <w:rPr>
                <w:rFonts w:ascii="Times New Roman" w:hAnsi="Times New Roman"/>
              </w:rPr>
              <w:t>2</w:t>
            </w:r>
          </w:p>
        </w:tc>
        <w:tc>
          <w:tcPr>
            <w:tcW w:w="6963" w:type="dxa"/>
            <w:tcBorders>
              <w:top w:val="single" w:sz="4" w:space="0" w:color="auto"/>
              <w:left w:val="single" w:sz="4" w:space="0" w:color="auto"/>
              <w:bottom w:val="single" w:sz="4" w:space="0" w:color="auto"/>
              <w:right w:val="single" w:sz="4" w:space="0" w:color="auto"/>
            </w:tcBorders>
          </w:tcPr>
          <w:p w:rsidR="000B4F32" w:rsidRPr="00E16BAA" w:rsidRDefault="000B4F32" w:rsidP="00376993">
            <w:pPr>
              <w:pStyle w:val="aff5"/>
              <w:jc w:val="center"/>
              <w:rPr>
                <w:rFonts w:ascii="Times New Roman" w:hAnsi="Times New Roman"/>
              </w:rPr>
            </w:pPr>
            <w:r w:rsidRPr="00E16BAA">
              <w:rPr>
                <w:rFonts w:ascii="Times New Roman" w:hAnsi="Times New Roman"/>
              </w:rPr>
              <w:t>3</w:t>
            </w:r>
          </w:p>
        </w:tc>
        <w:tc>
          <w:tcPr>
            <w:tcW w:w="2409" w:type="dxa"/>
            <w:tcBorders>
              <w:top w:val="single" w:sz="4" w:space="0" w:color="auto"/>
              <w:left w:val="single" w:sz="4" w:space="0" w:color="auto"/>
              <w:bottom w:val="single" w:sz="4" w:space="0" w:color="auto"/>
              <w:right w:val="single" w:sz="4" w:space="0" w:color="auto"/>
            </w:tcBorders>
          </w:tcPr>
          <w:p w:rsidR="000B4F32" w:rsidRPr="00E16BAA" w:rsidRDefault="000B4F32" w:rsidP="00376993">
            <w:pPr>
              <w:pStyle w:val="aff5"/>
              <w:jc w:val="center"/>
              <w:rPr>
                <w:rFonts w:ascii="Times New Roman" w:hAnsi="Times New Roman"/>
              </w:rPr>
            </w:pPr>
            <w:r w:rsidRPr="00E16BAA">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tcPr>
          <w:p w:rsidR="000B4F32" w:rsidRPr="00E16BAA" w:rsidRDefault="000B4F32" w:rsidP="00376993">
            <w:pPr>
              <w:pStyle w:val="aff5"/>
              <w:jc w:val="center"/>
              <w:rPr>
                <w:rFonts w:ascii="Times New Roman" w:hAnsi="Times New Roman"/>
              </w:rPr>
            </w:pPr>
            <w:r w:rsidRPr="00E16BAA">
              <w:rPr>
                <w:rFonts w:ascii="Times New Roman" w:hAnsi="Times New Roman"/>
              </w:rPr>
              <w:t>5</w:t>
            </w:r>
          </w:p>
        </w:tc>
      </w:tr>
      <w:tr w:rsidR="000B4F32" w:rsidRPr="00E16BAA" w:rsidTr="00236AA7">
        <w:trPr>
          <w:jc w:val="center"/>
        </w:trPr>
        <w:tc>
          <w:tcPr>
            <w:tcW w:w="709" w:type="dxa"/>
            <w:tcBorders>
              <w:top w:val="single" w:sz="4" w:space="0" w:color="auto"/>
              <w:left w:val="single" w:sz="4" w:space="0" w:color="auto"/>
              <w:bottom w:val="single" w:sz="4" w:space="0" w:color="auto"/>
              <w:right w:val="single" w:sz="4" w:space="0" w:color="auto"/>
            </w:tcBorders>
          </w:tcPr>
          <w:p w:rsidR="000B4F32" w:rsidRPr="00E16BAA" w:rsidRDefault="000B4F32" w:rsidP="00376993">
            <w:pPr>
              <w:pStyle w:val="aff5"/>
              <w:rPr>
                <w:rFonts w:ascii="Times New Roman" w:hAnsi="Times New Roman"/>
              </w:rPr>
            </w:pPr>
            <w:r w:rsidRPr="00E16BAA">
              <w:rPr>
                <w:rFonts w:ascii="Times New Roman" w:hAnsi="Times New Roman"/>
              </w:rPr>
              <w:t>1.</w:t>
            </w:r>
          </w:p>
        </w:tc>
        <w:tc>
          <w:tcPr>
            <w:tcW w:w="2393" w:type="dxa"/>
            <w:tcBorders>
              <w:top w:val="single" w:sz="4" w:space="0" w:color="auto"/>
              <w:left w:val="single" w:sz="4" w:space="0" w:color="auto"/>
              <w:bottom w:val="single" w:sz="4" w:space="0" w:color="auto"/>
              <w:right w:val="single" w:sz="4" w:space="0" w:color="auto"/>
            </w:tcBorders>
          </w:tcPr>
          <w:p w:rsidR="000B4F32" w:rsidRPr="00E16BAA" w:rsidRDefault="000B4F32" w:rsidP="00376993">
            <w:pPr>
              <w:pStyle w:val="aff5"/>
              <w:rPr>
                <w:rFonts w:ascii="Times New Roman" w:hAnsi="Times New Roman"/>
              </w:rPr>
            </w:pPr>
            <w:r w:rsidRPr="00E16BAA">
              <w:rPr>
                <w:rFonts w:ascii="Times New Roman" w:hAnsi="Times New Roman"/>
              </w:rPr>
              <w:t>Постановление</w:t>
            </w:r>
          </w:p>
        </w:tc>
        <w:tc>
          <w:tcPr>
            <w:tcW w:w="6963" w:type="dxa"/>
            <w:tcBorders>
              <w:top w:val="single" w:sz="4" w:space="0" w:color="auto"/>
              <w:left w:val="single" w:sz="4" w:space="0" w:color="auto"/>
              <w:bottom w:val="single" w:sz="4" w:space="0" w:color="auto"/>
              <w:right w:val="single" w:sz="4" w:space="0" w:color="auto"/>
            </w:tcBorders>
          </w:tcPr>
          <w:p w:rsidR="000B4F32" w:rsidRPr="00E16BAA" w:rsidRDefault="000B4F32" w:rsidP="00376993">
            <w:pPr>
              <w:pStyle w:val="aff5"/>
              <w:rPr>
                <w:rFonts w:ascii="Times New Roman" w:hAnsi="Times New Roman"/>
              </w:rPr>
            </w:pPr>
            <w:r w:rsidRPr="00E16BAA">
              <w:rPr>
                <w:rFonts w:ascii="Times New Roman" w:hAnsi="Times New Roman"/>
              </w:rPr>
              <w:t>Утверждение административных регламентов по муниципальным услугам, оказываемым органами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Pr>
          <w:p w:rsidR="000B4F32" w:rsidRPr="00E16BAA" w:rsidRDefault="000B4F32" w:rsidP="00376993">
            <w:pPr>
              <w:pStyle w:val="aff5"/>
              <w:rPr>
                <w:rFonts w:ascii="Times New Roman" w:hAnsi="Times New Roman"/>
              </w:rPr>
            </w:pPr>
            <w:r w:rsidRPr="00E16BAA">
              <w:rPr>
                <w:rFonts w:ascii="Times New Roman" w:hAnsi="Times New Roman"/>
              </w:rPr>
              <w:t>Администрация района</w:t>
            </w:r>
          </w:p>
        </w:tc>
        <w:tc>
          <w:tcPr>
            <w:tcW w:w="1843" w:type="dxa"/>
            <w:tcBorders>
              <w:top w:val="single" w:sz="4" w:space="0" w:color="auto"/>
              <w:left w:val="single" w:sz="4" w:space="0" w:color="auto"/>
              <w:bottom w:val="single" w:sz="4" w:space="0" w:color="auto"/>
              <w:right w:val="single" w:sz="4" w:space="0" w:color="auto"/>
            </w:tcBorders>
          </w:tcPr>
          <w:p w:rsidR="000B4F32" w:rsidRPr="00E16BAA" w:rsidRDefault="000B4F32" w:rsidP="00376993">
            <w:pPr>
              <w:pStyle w:val="aff5"/>
              <w:jc w:val="center"/>
              <w:rPr>
                <w:rFonts w:ascii="Times New Roman" w:hAnsi="Times New Roman"/>
              </w:rPr>
            </w:pPr>
          </w:p>
        </w:tc>
      </w:tr>
    </w:tbl>
    <w:p w:rsidR="000B4F32" w:rsidRPr="00236AA7" w:rsidRDefault="000B4F32" w:rsidP="00236AA7">
      <w:pPr>
        <w:spacing w:after="0" w:line="240" w:lineRule="auto"/>
        <w:jc w:val="right"/>
        <w:rPr>
          <w:rStyle w:val="aff7"/>
          <w:rFonts w:ascii="Times New Roman" w:hAnsi="Times New Roman"/>
          <w:b w:val="0"/>
          <w:color w:val="auto"/>
          <w:sz w:val="28"/>
          <w:szCs w:val="28"/>
        </w:rPr>
      </w:pPr>
    </w:p>
    <w:bookmarkEnd w:id="15"/>
    <w:p w:rsidR="000B4F32" w:rsidRPr="00236AA7" w:rsidRDefault="000B4F32" w:rsidP="00236AA7">
      <w:pPr>
        <w:spacing w:after="0" w:line="240" w:lineRule="auto"/>
        <w:jc w:val="right"/>
        <w:rPr>
          <w:rStyle w:val="aff7"/>
          <w:rFonts w:ascii="Times New Roman" w:hAnsi="Times New Roman"/>
          <w:b w:val="0"/>
          <w:color w:val="auto"/>
          <w:sz w:val="28"/>
          <w:szCs w:val="28"/>
        </w:rPr>
      </w:pPr>
    </w:p>
    <w:p w:rsidR="000B4F32" w:rsidRDefault="000B4F32" w:rsidP="00236AA7">
      <w:pPr>
        <w:spacing w:after="0" w:line="240" w:lineRule="auto"/>
        <w:jc w:val="right"/>
        <w:rPr>
          <w:rStyle w:val="aff7"/>
          <w:rFonts w:ascii="Times New Roman" w:hAnsi="Times New Roman"/>
          <w:b w:val="0"/>
          <w:color w:val="auto"/>
          <w:sz w:val="28"/>
          <w:szCs w:val="28"/>
        </w:rPr>
      </w:pPr>
    </w:p>
    <w:p w:rsidR="00236AA7" w:rsidRDefault="00236AA7" w:rsidP="00236AA7">
      <w:pPr>
        <w:spacing w:after="0" w:line="240" w:lineRule="auto"/>
        <w:jc w:val="right"/>
        <w:rPr>
          <w:rStyle w:val="aff7"/>
          <w:rFonts w:ascii="Times New Roman" w:hAnsi="Times New Roman"/>
          <w:b w:val="0"/>
          <w:color w:val="auto"/>
          <w:sz w:val="28"/>
          <w:szCs w:val="28"/>
        </w:rPr>
      </w:pPr>
    </w:p>
    <w:p w:rsidR="00236AA7" w:rsidRDefault="00236AA7" w:rsidP="00236AA7">
      <w:pPr>
        <w:spacing w:after="0" w:line="240" w:lineRule="auto"/>
        <w:jc w:val="right"/>
        <w:rPr>
          <w:rStyle w:val="aff7"/>
          <w:rFonts w:ascii="Times New Roman" w:hAnsi="Times New Roman"/>
          <w:b w:val="0"/>
          <w:color w:val="auto"/>
          <w:sz w:val="28"/>
          <w:szCs w:val="28"/>
        </w:rPr>
      </w:pPr>
    </w:p>
    <w:p w:rsidR="00236AA7" w:rsidRDefault="00236AA7" w:rsidP="00236AA7">
      <w:pPr>
        <w:spacing w:after="0" w:line="240" w:lineRule="auto"/>
        <w:jc w:val="right"/>
        <w:rPr>
          <w:rStyle w:val="aff7"/>
          <w:rFonts w:ascii="Times New Roman" w:hAnsi="Times New Roman"/>
          <w:b w:val="0"/>
          <w:color w:val="auto"/>
          <w:sz w:val="28"/>
          <w:szCs w:val="28"/>
        </w:rPr>
      </w:pPr>
    </w:p>
    <w:p w:rsidR="00236AA7" w:rsidRDefault="00236AA7" w:rsidP="00236AA7">
      <w:pPr>
        <w:spacing w:after="0" w:line="240" w:lineRule="auto"/>
        <w:jc w:val="right"/>
        <w:rPr>
          <w:rStyle w:val="aff7"/>
          <w:rFonts w:ascii="Times New Roman" w:hAnsi="Times New Roman"/>
          <w:b w:val="0"/>
          <w:color w:val="auto"/>
          <w:sz w:val="28"/>
          <w:szCs w:val="28"/>
        </w:rPr>
      </w:pPr>
    </w:p>
    <w:p w:rsidR="00236AA7" w:rsidRPr="00236AA7" w:rsidRDefault="00236AA7" w:rsidP="00236AA7">
      <w:pPr>
        <w:spacing w:after="0" w:line="240" w:lineRule="auto"/>
        <w:jc w:val="right"/>
        <w:rPr>
          <w:rStyle w:val="aff7"/>
          <w:rFonts w:ascii="Times New Roman" w:hAnsi="Times New Roman"/>
          <w:b w:val="0"/>
          <w:color w:val="auto"/>
          <w:sz w:val="28"/>
          <w:szCs w:val="28"/>
        </w:rPr>
      </w:pPr>
    </w:p>
    <w:p w:rsidR="000B4F32" w:rsidRPr="00236AA7" w:rsidRDefault="000B4F32" w:rsidP="00236AA7">
      <w:pPr>
        <w:spacing w:after="0" w:line="240" w:lineRule="auto"/>
        <w:jc w:val="right"/>
        <w:rPr>
          <w:rStyle w:val="aff7"/>
          <w:rFonts w:ascii="Times New Roman" w:hAnsi="Times New Roman"/>
          <w:b w:val="0"/>
          <w:color w:val="auto"/>
          <w:sz w:val="28"/>
          <w:szCs w:val="28"/>
        </w:rPr>
      </w:pPr>
    </w:p>
    <w:p w:rsidR="000B4F32" w:rsidRPr="00236AA7" w:rsidRDefault="000B4F32" w:rsidP="00236AA7">
      <w:pPr>
        <w:spacing w:after="0" w:line="240" w:lineRule="auto"/>
        <w:jc w:val="right"/>
        <w:rPr>
          <w:rStyle w:val="aff7"/>
          <w:rFonts w:ascii="Times New Roman" w:hAnsi="Times New Roman"/>
          <w:b w:val="0"/>
          <w:color w:val="auto"/>
          <w:sz w:val="28"/>
          <w:szCs w:val="28"/>
        </w:rPr>
      </w:pPr>
    </w:p>
    <w:p w:rsidR="000B4F32" w:rsidRDefault="000B4F32" w:rsidP="00236AA7">
      <w:pPr>
        <w:spacing w:after="0" w:line="240" w:lineRule="auto"/>
        <w:jc w:val="right"/>
        <w:rPr>
          <w:rStyle w:val="aff7"/>
          <w:rFonts w:ascii="Times New Roman" w:hAnsi="Times New Roman"/>
          <w:b w:val="0"/>
          <w:color w:val="auto"/>
          <w:sz w:val="28"/>
          <w:szCs w:val="28"/>
        </w:rPr>
      </w:pPr>
    </w:p>
    <w:p w:rsidR="00236AA7" w:rsidRPr="00236AA7" w:rsidRDefault="00236AA7" w:rsidP="00236AA7">
      <w:pPr>
        <w:spacing w:after="0" w:line="240" w:lineRule="auto"/>
        <w:jc w:val="right"/>
        <w:rPr>
          <w:rStyle w:val="aff7"/>
          <w:rFonts w:ascii="Times New Roman" w:hAnsi="Times New Roman"/>
          <w:b w:val="0"/>
          <w:color w:val="auto"/>
          <w:sz w:val="28"/>
          <w:szCs w:val="28"/>
        </w:rPr>
      </w:pPr>
    </w:p>
    <w:p w:rsidR="000B4F32" w:rsidRPr="00236AA7" w:rsidRDefault="00236AA7" w:rsidP="00236AA7">
      <w:pPr>
        <w:spacing w:after="0" w:line="240" w:lineRule="auto"/>
        <w:ind w:firstLine="698"/>
        <w:jc w:val="right"/>
        <w:rPr>
          <w:rStyle w:val="aff7"/>
          <w:rFonts w:ascii="Times New Roman" w:hAnsi="Times New Roman"/>
          <w:b w:val="0"/>
          <w:bCs w:val="0"/>
          <w:color w:val="auto"/>
          <w:sz w:val="28"/>
          <w:szCs w:val="28"/>
        </w:rPr>
      </w:pPr>
      <w:r>
        <w:rPr>
          <w:rStyle w:val="aff7"/>
          <w:rFonts w:ascii="Times New Roman" w:hAnsi="Times New Roman"/>
          <w:b w:val="0"/>
          <w:bCs w:val="0"/>
          <w:color w:val="auto"/>
          <w:sz w:val="28"/>
          <w:szCs w:val="28"/>
        </w:rPr>
        <w:lastRenderedPageBreak/>
        <w:t>Приложение №</w:t>
      </w:r>
      <w:r w:rsidR="000B4F32" w:rsidRPr="00236AA7">
        <w:rPr>
          <w:rStyle w:val="aff7"/>
          <w:rFonts w:ascii="Times New Roman" w:hAnsi="Times New Roman"/>
          <w:b w:val="0"/>
          <w:bCs w:val="0"/>
          <w:color w:val="auto"/>
          <w:sz w:val="28"/>
          <w:szCs w:val="28"/>
        </w:rPr>
        <w:t>4</w:t>
      </w:r>
    </w:p>
    <w:p w:rsidR="000B4F32" w:rsidRPr="00236AA7" w:rsidRDefault="00236AA7" w:rsidP="00236AA7">
      <w:pPr>
        <w:spacing w:after="0" w:line="240" w:lineRule="auto"/>
        <w:ind w:firstLine="698"/>
        <w:jc w:val="right"/>
        <w:rPr>
          <w:rStyle w:val="aff7"/>
          <w:rFonts w:ascii="Times New Roman" w:hAnsi="Times New Roman"/>
          <w:b w:val="0"/>
          <w:bCs w:val="0"/>
          <w:color w:val="auto"/>
          <w:sz w:val="28"/>
          <w:szCs w:val="28"/>
        </w:rPr>
      </w:pPr>
      <w:r>
        <w:rPr>
          <w:rStyle w:val="aff7"/>
          <w:rFonts w:ascii="Times New Roman" w:hAnsi="Times New Roman"/>
          <w:b w:val="0"/>
          <w:bCs w:val="0"/>
          <w:color w:val="auto"/>
          <w:sz w:val="28"/>
          <w:szCs w:val="28"/>
        </w:rPr>
        <w:t>к муниципальной программе</w:t>
      </w:r>
    </w:p>
    <w:p w:rsidR="000B4F32" w:rsidRPr="00236AA7" w:rsidRDefault="000B4F32" w:rsidP="00236AA7">
      <w:pPr>
        <w:spacing w:after="0" w:line="240" w:lineRule="auto"/>
        <w:ind w:firstLine="698"/>
        <w:jc w:val="right"/>
        <w:rPr>
          <w:rStyle w:val="aff7"/>
          <w:rFonts w:ascii="Times New Roman" w:hAnsi="Times New Roman"/>
          <w:b w:val="0"/>
          <w:bCs w:val="0"/>
          <w:color w:val="auto"/>
          <w:sz w:val="28"/>
          <w:szCs w:val="28"/>
        </w:rPr>
      </w:pPr>
      <w:r w:rsidRPr="00236AA7">
        <w:rPr>
          <w:rStyle w:val="aff7"/>
          <w:rFonts w:ascii="Times New Roman" w:hAnsi="Times New Roman"/>
          <w:b w:val="0"/>
          <w:bCs w:val="0"/>
          <w:color w:val="auto"/>
          <w:sz w:val="28"/>
          <w:szCs w:val="28"/>
        </w:rPr>
        <w:t>Солн</w:t>
      </w:r>
      <w:r w:rsidR="00236AA7">
        <w:rPr>
          <w:rStyle w:val="aff7"/>
          <w:rFonts w:ascii="Times New Roman" w:hAnsi="Times New Roman"/>
          <w:b w:val="0"/>
          <w:bCs w:val="0"/>
          <w:color w:val="auto"/>
          <w:sz w:val="28"/>
          <w:szCs w:val="28"/>
        </w:rPr>
        <w:t>цевского района Курской области</w:t>
      </w:r>
    </w:p>
    <w:p w:rsidR="000B4F32" w:rsidRPr="00236AA7" w:rsidRDefault="000B4F32" w:rsidP="00236AA7">
      <w:pPr>
        <w:spacing w:after="0" w:line="240" w:lineRule="auto"/>
        <w:ind w:firstLine="698"/>
        <w:jc w:val="right"/>
        <w:rPr>
          <w:rFonts w:ascii="Times New Roman" w:hAnsi="Times New Roman"/>
          <w:sz w:val="28"/>
          <w:szCs w:val="28"/>
          <w:shd w:val="clear" w:color="auto" w:fill="FFFFFF"/>
        </w:rPr>
      </w:pPr>
      <w:r w:rsidRPr="00236AA7">
        <w:rPr>
          <w:rStyle w:val="aff7"/>
          <w:rFonts w:ascii="Times New Roman" w:hAnsi="Times New Roman"/>
          <w:b w:val="0"/>
          <w:bCs w:val="0"/>
          <w:color w:val="auto"/>
          <w:sz w:val="28"/>
          <w:szCs w:val="28"/>
        </w:rPr>
        <w:t>«</w:t>
      </w:r>
      <w:r w:rsidRPr="00236AA7">
        <w:rPr>
          <w:rFonts w:ascii="Times New Roman" w:hAnsi="Times New Roman"/>
          <w:sz w:val="28"/>
          <w:szCs w:val="28"/>
          <w:shd w:val="clear" w:color="auto" w:fill="FFFFFF"/>
        </w:rPr>
        <w:t>Развитие муниципального управления и повышение</w:t>
      </w:r>
    </w:p>
    <w:p w:rsidR="000B4F32" w:rsidRPr="00236AA7" w:rsidRDefault="000B4F32" w:rsidP="00236AA7">
      <w:pPr>
        <w:spacing w:after="0" w:line="240" w:lineRule="auto"/>
        <w:ind w:firstLine="698"/>
        <w:jc w:val="right"/>
        <w:rPr>
          <w:rFonts w:ascii="Times New Roman" w:hAnsi="Times New Roman"/>
          <w:sz w:val="28"/>
          <w:szCs w:val="28"/>
          <w:shd w:val="clear" w:color="auto" w:fill="FFFFFF"/>
        </w:rPr>
      </w:pPr>
      <w:r w:rsidRPr="00236AA7">
        <w:rPr>
          <w:rFonts w:ascii="Times New Roman" w:hAnsi="Times New Roman"/>
          <w:sz w:val="28"/>
          <w:szCs w:val="28"/>
          <w:shd w:val="clear" w:color="auto" w:fill="FFFFFF"/>
        </w:rPr>
        <w:t xml:space="preserve"> эффективн</w:t>
      </w:r>
      <w:r w:rsidR="00236AA7">
        <w:rPr>
          <w:rFonts w:ascii="Times New Roman" w:hAnsi="Times New Roman"/>
          <w:sz w:val="28"/>
          <w:szCs w:val="28"/>
          <w:shd w:val="clear" w:color="auto" w:fill="FFFFFF"/>
        </w:rPr>
        <w:t>ости деятельности Администрации</w:t>
      </w:r>
    </w:p>
    <w:p w:rsidR="000B4F32" w:rsidRPr="00236AA7" w:rsidRDefault="000B4F32" w:rsidP="00236AA7">
      <w:pPr>
        <w:spacing w:after="0" w:line="240" w:lineRule="auto"/>
        <w:jc w:val="right"/>
        <w:rPr>
          <w:rStyle w:val="aff7"/>
          <w:rFonts w:ascii="Times New Roman" w:hAnsi="Times New Roman"/>
          <w:b w:val="0"/>
          <w:color w:val="auto"/>
          <w:sz w:val="28"/>
          <w:szCs w:val="28"/>
        </w:rPr>
      </w:pPr>
      <w:r w:rsidRPr="00236AA7">
        <w:rPr>
          <w:rFonts w:ascii="Times New Roman" w:hAnsi="Times New Roman"/>
          <w:sz w:val="28"/>
          <w:szCs w:val="28"/>
          <w:shd w:val="clear" w:color="auto" w:fill="FFFFFF"/>
        </w:rPr>
        <w:t>Солнцевского района Курской области</w:t>
      </w:r>
      <w:r w:rsidRPr="00236AA7">
        <w:rPr>
          <w:rFonts w:ascii="Times New Roman" w:hAnsi="Times New Roman"/>
          <w:sz w:val="28"/>
          <w:szCs w:val="28"/>
        </w:rPr>
        <w:t>»</w:t>
      </w:r>
    </w:p>
    <w:p w:rsidR="000B4F32" w:rsidRPr="00236AA7" w:rsidRDefault="000B4F32" w:rsidP="00236AA7">
      <w:pPr>
        <w:spacing w:after="0" w:line="240" w:lineRule="auto"/>
        <w:jc w:val="right"/>
        <w:rPr>
          <w:rFonts w:ascii="Times New Roman" w:hAnsi="Times New Roman"/>
          <w:sz w:val="28"/>
          <w:szCs w:val="28"/>
        </w:rPr>
      </w:pPr>
    </w:p>
    <w:p w:rsidR="000B4F32" w:rsidRPr="00236AA7" w:rsidRDefault="000B4F32" w:rsidP="00236AA7">
      <w:pPr>
        <w:pStyle w:val="1"/>
        <w:keepNext w:val="0"/>
        <w:widowControl w:val="0"/>
        <w:ind w:left="0" w:firstLine="0"/>
        <w:rPr>
          <w:b/>
          <w:bCs/>
          <w:szCs w:val="28"/>
        </w:rPr>
      </w:pPr>
      <w:r w:rsidRPr="00236AA7">
        <w:rPr>
          <w:b/>
          <w:bCs/>
          <w:szCs w:val="28"/>
        </w:rPr>
        <w:t>Ресурсное обеспечение реализации муниципальной программы за счет средств бюджета муниципального района «Солнцевский район» Курской области</w:t>
      </w:r>
    </w:p>
    <w:p w:rsidR="000B4F32" w:rsidRPr="00236AA7" w:rsidRDefault="000B4F32" w:rsidP="00236AA7">
      <w:pPr>
        <w:spacing w:after="0" w:line="240" w:lineRule="auto"/>
        <w:jc w:val="center"/>
        <w:rPr>
          <w:rFonts w:ascii="Times New Roman" w:hAnsi="Times New Roman"/>
          <w:b/>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6"/>
        <w:gridCol w:w="3662"/>
        <w:gridCol w:w="1586"/>
        <w:gridCol w:w="707"/>
        <w:gridCol w:w="851"/>
        <w:gridCol w:w="1843"/>
        <w:gridCol w:w="707"/>
        <w:gridCol w:w="1418"/>
        <w:gridCol w:w="1418"/>
        <w:gridCol w:w="1359"/>
      </w:tblGrid>
      <w:tr w:rsidR="000B4F32" w:rsidRPr="00236AA7" w:rsidTr="000F5985">
        <w:trPr>
          <w:jc w:val="center"/>
        </w:trPr>
        <w:tc>
          <w:tcPr>
            <w:tcW w:w="572" w:type="pct"/>
            <w:vMerge w:val="restart"/>
            <w:tcMar>
              <w:left w:w="28" w:type="dxa"/>
              <w:right w:w="28" w:type="dxa"/>
            </w:tcMar>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Статус</w:t>
            </w:r>
          </w:p>
        </w:tc>
        <w:tc>
          <w:tcPr>
            <w:tcW w:w="1198" w:type="pct"/>
            <w:gridSpan w:val="2"/>
            <w:vMerge w:val="restar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Наименование муниципальной программы, подпрограммы муниципальной программы, основного мероприятия</w:t>
            </w:r>
          </w:p>
        </w:tc>
        <w:tc>
          <w:tcPr>
            <w:tcW w:w="518" w:type="pct"/>
            <w:vMerge w:val="restar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Ответственный исполнитель, соисполнители, заказчик-координатор</w:t>
            </w:r>
          </w:p>
        </w:tc>
        <w:tc>
          <w:tcPr>
            <w:tcW w:w="1342" w:type="pct"/>
            <w:gridSpan w:val="4"/>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Код бюджетной классификации</w:t>
            </w:r>
          </w:p>
        </w:tc>
        <w:tc>
          <w:tcPr>
            <w:tcW w:w="1370" w:type="pct"/>
            <w:gridSpan w:val="3"/>
            <w:shd w:val="clear" w:color="auto" w:fill="auto"/>
          </w:tcPr>
          <w:p w:rsidR="000B4F32" w:rsidRPr="00236AA7" w:rsidRDefault="000B4F32" w:rsidP="00236AA7">
            <w:pPr>
              <w:jc w:val="center"/>
              <w:rPr>
                <w:rFonts w:ascii="Times New Roman" w:hAnsi="Times New Roman"/>
                <w:sz w:val="24"/>
                <w:szCs w:val="24"/>
              </w:rPr>
            </w:pPr>
          </w:p>
        </w:tc>
      </w:tr>
      <w:tr w:rsidR="000F5985" w:rsidRPr="00236AA7" w:rsidTr="000F5985">
        <w:trPr>
          <w:jc w:val="center"/>
        </w:trPr>
        <w:tc>
          <w:tcPr>
            <w:tcW w:w="572" w:type="pct"/>
            <w:vMerge/>
            <w:tcMar>
              <w:left w:w="28" w:type="dxa"/>
              <w:right w:w="28" w:type="dxa"/>
            </w:tcMar>
          </w:tcPr>
          <w:p w:rsidR="000B4F32" w:rsidRPr="00236AA7" w:rsidRDefault="000B4F32" w:rsidP="00236AA7">
            <w:pPr>
              <w:jc w:val="center"/>
              <w:rPr>
                <w:rFonts w:ascii="Times New Roman" w:hAnsi="Times New Roman"/>
                <w:sz w:val="24"/>
                <w:szCs w:val="24"/>
              </w:rPr>
            </w:pPr>
          </w:p>
        </w:tc>
        <w:tc>
          <w:tcPr>
            <w:tcW w:w="1198" w:type="pct"/>
            <w:gridSpan w:val="2"/>
            <w:vMerge/>
          </w:tcPr>
          <w:p w:rsidR="000B4F32" w:rsidRPr="00236AA7" w:rsidRDefault="000B4F32" w:rsidP="00236AA7">
            <w:pPr>
              <w:jc w:val="center"/>
              <w:rPr>
                <w:rFonts w:ascii="Times New Roman" w:hAnsi="Times New Roman"/>
                <w:sz w:val="24"/>
                <w:szCs w:val="24"/>
              </w:rPr>
            </w:pPr>
          </w:p>
        </w:tc>
        <w:tc>
          <w:tcPr>
            <w:tcW w:w="518" w:type="pct"/>
            <w:vMerge/>
          </w:tcPr>
          <w:p w:rsidR="000B4F32" w:rsidRPr="00236AA7" w:rsidRDefault="000B4F32" w:rsidP="00236AA7">
            <w:pPr>
              <w:jc w:val="center"/>
              <w:rPr>
                <w:rFonts w:ascii="Times New Roman" w:hAnsi="Times New Roman"/>
                <w:sz w:val="24"/>
                <w:szCs w:val="24"/>
              </w:rPr>
            </w:pPr>
          </w:p>
        </w:tc>
        <w:tc>
          <w:tcPr>
            <w:tcW w:w="231" w:type="pct"/>
          </w:tcPr>
          <w:p w:rsidR="000B4F32" w:rsidRPr="00236AA7" w:rsidRDefault="000B4F32" w:rsidP="00236AA7">
            <w:pPr>
              <w:pStyle w:val="aff5"/>
              <w:ind w:right="-98" w:hanging="108"/>
              <w:jc w:val="center"/>
              <w:rPr>
                <w:rFonts w:ascii="Times New Roman" w:hAnsi="Times New Roman"/>
                <w:sz w:val="24"/>
                <w:szCs w:val="24"/>
              </w:rPr>
            </w:pPr>
            <w:r w:rsidRPr="00236AA7">
              <w:rPr>
                <w:rFonts w:ascii="Times New Roman" w:hAnsi="Times New Roman"/>
                <w:sz w:val="24"/>
                <w:szCs w:val="24"/>
              </w:rPr>
              <w:t>ГРБС</w:t>
            </w:r>
          </w:p>
        </w:tc>
        <w:tc>
          <w:tcPr>
            <w:tcW w:w="278"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РзПР</w:t>
            </w:r>
          </w:p>
        </w:tc>
        <w:tc>
          <w:tcPr>
            <w:tcW w:w="602" w:type="pct"/>
          </w:tcPr>
          <w:p w:rsidR="000B4F32" w:rsidRPr="00236AA7" w:rsidRDefault="000B4F32" w:rsidP="00236AA7">
            <w:pPr>
              <w:pStyle w:val="aff5"/>
              <w:ind w:right="-108"/>
              <w:jc w:val="center"/>
              <w:rPr>
                <w:rFonts w:ascii="Times New Roman" w:hAnsi="Times New Roman"/>
                <w:sz w:val="24"/>
                <w:szCs w:val="24"/>
              </w:rPr>
            </w:pPr>
            <w:r w:rsidRPr="00236AA7">
              <w:rPr>
                <w:rFonts w:ascii="Times New Roman" w:hAnsi="Times New Roman"/>
                <w:sz w:val="24"/>
                <w:szCs w:val="24"/>
              </w:rPr>
              <w:t>ЦСР</w:t>
            </w: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ВР</w:t>
            </w:r>
          </w:p>
        </w:tc>
        <w:tc>
          <w:tcPr>
            <w:tcW w:w="463"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2020</w:t>
            </w:r>
          </w:p>
        </w:tc>
        <w:tc>
          <w:tcPr>
            <w:tcW w:w="463" w:type="pct"/>
          </w:tcPr>
          <w:p w:rsidR="000B4F32" w:rsidRPr="00236AA7" w:rsidRDefault="000B4F32" w:rsidP="00236AA7">
            <w:pPr>
              <w:pStyle w:val="aff5"/>
              <w:ind w:left="-108" w:right="-108"/>
              <w:jc w:val="center"/>
              <w:rPr>
                <w:rFonts w:ascii="Times New Roman" w:hAnsi="Times New Roman"/>
                <w:sz w:val="24"/>
                <w:szCs w:val="24"/>
              </w:rPr>
            </w:pPr>
            <w:r w:rsidRPr="00236AA7">
              <w:rPr>
                <w:rFonts w:ascii="Times New Roman" w:hAnsi="Times New Roman"/>
                <w:sz w:val="24"/>
                <w:szCs w:val="24"/>
              </w:rPr>
              <w:t>2021</w:t>
            </w:r>
          </w:p>
        </w:tc>
        <w:tc>
          <w:tcPr>
            <w:tcW w:w="444" w:type="pct"/>
          </w:tcPr>
          <w:p w:rsidR="000B4F32" w:rsidRPr="00236AA7" w:rsidRDefault="000B4F32" w:rsidP="00236AA7">
            <w:pPr>
              <w:pStyle w:val="aff5"/>
              <w:tabs>
                <w:tab w:val="center" w:pos="581"/>
              </w:tabs>
              <w:ind w:left="-108" w:right="-108"/>
              <w:jc w:val="center"/>
              <w:rPr>
                <w:rFonts w:ascii="Times New Roman" w:hAnsi="Times New Roman"/>
                <w:sz w:val="24"/>
                <w:szCs w:val="24"/>
              </w:rPr>
            </w:pPr>
            <w:r w:rsidRPr="00236AA7">
              <w:rPr>
                <w:rFonts w:ascii="Times New Roman" w:hAnsi="Times New Roman"/>
                <w:sz w:val="24"/>
                <w:szCs w:val="24"/>
              </w:rPr>
              <w:t>2022</w:t>
            </w:r>
          </w:p>
        </w:tc>
      </w:tr>
      <w:tr w:rsidR="000F5985" w:rsidRPr="00236AA7" w:rsidTr="000F5985">
        <w:trPr>
          <w:jc w:val="center"/>
        </w:trPr>
        <w:tc>
          <w:tcPr>
            <w:tcW w:w="572" w:type="pct"/>
            <w:tcMar>
              <w:left w:w="28" w:type="dxa"/>
              <w:right w:w="28" w:type="dxa"/>
            </w:tcMar>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1</w:t>
            </w:r>
          </w:p>
        </w:tc>
        <w:tc>
          <w:tcPr>
            <w:tcW w:w="1198" w:type="pct"/>
            <w:gridSpan w:val="2"/>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2</w:t>
            </w:r>
          </w:p>
        </w:tc>
        <w:tc>
          <w:tcPr>
            <w:tcW w:w="518"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3</w:t>
            </w: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4</w:t>
            </w:r>
          </w:p>
        </w:tc>
        <w:tc>
          <w:tcPr>
            <w:tcW w:w="278"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5</w:t>
            </w:r>
          </w:p>
        </w:tc>
        <w:tc>
          <w:tcPr>
            <w:tcW w:w="602"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6</w:t>
            </w: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7</w:t>
            </w:r>
          </w:p>
        </w:tc>
        <w:tc>
          <w:tcPr>
            <w:tcW w:w="463"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8</w:t>
            </w:r>
          </w:p>
        </w:tc>
        <w:tc>
          <w:tcPr>
            <w:tcW w:w="463"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9</w:t>
            </w:r>
          </w:p>
        </w:tc>
        <w:tc>
          <w:tcPr>
            <w:tcW w:w="444"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10</w:t>
            </w:r>
          </w:p>
        </w:tc>
      </w:tr>
      <w:tr w:rsidR="000F5985" w:rsidRPr="00236AA7" w:rsidTr="000F5985">
        <w:trPr>
          <w:trHeight w:val="1380"/>
          <w:jc w:val="center"/>
        </w:trPr>
        <w:tc>
          <w:tcPr>
            <w:tcW w:w="572" w:type="pct"/>
            <w:tcMar>
              <w:left w:w="28" w:type="dxa"/>
              <w:right w:w="28" w:type="dxa"/>
            </w:tcMar>
          </w:tcPr>
          <w:p w:rsidR="000B4F32" w:rsidRPr="00236AA7" w:rsidRDefault="00236AA7" w:rsidP="00376993">
            <w:pPr>
              <w:pStyle w:val="aff6"/>
              <w:rPr>
                <w:rFonts w:ascii="Times New Roman" w:hAnsi="Times New Roman"/>
                <w:sz w:val="24"/>
                <w:szCs w:val="24"/>
              </w:rPr>
            </w:pPr>
            <w:r w:rsidRPr="00236AA7">
              <w:rPr>
                <w:rFonts w:ascii="Times New Roman" w:hAnsi="Times New Roman"/>
                <w:sz w:val="24"/>
                <w:szCs w:val="24"/>
              </w:rPr>
              <w:t>Муници</w:t>
            </w:r>
            <w:r w:rsidR="000B4F32" w:rsidRPr="00236AA7">
              <w:rPr>
                <w:rFonts w:ascii="Times New Roman" w:hAnsi="Times New Roman"/>
                <w:sz w:val="24"/>
                <w:szCs w:val="24"/>
              </w:rPr>
              <w:t>пальная программа</w:t>
            </w:r>
          </w:p>
        </w:tc>
        <w:tc>
          <w:tcPr>
            <w:tcW w:w="1198" w:type="pct"/>
            <w:gridSpan w:val="2"/>
          </w:tcPr>
          <w:p w:rsidR="000B4F32" w:rsidRPr="00236AA7" w:rsidRDefault="000B4F32" w:rsidP="00236AA7">
            <w:pPr>
              <w:widowControl w:val="0"/>
              <w:autoSpaceDE w:val="0"/>
              <w:autoSpaceDN w:val="0"/>
              <w:adjustRightInd w:val="0"/>
              <w:spacing w:line="240" w:lineRule="auto"/>
              <w:rPr>
                <w:rFonts w:ascii="Times New Roman" w:hAnsi="Times New Roman"/>
                <w:sz w:val="24"/>
                <w:szCs w:val="24"/>
              </w:rPr>
            </w:pPr>
            <w:r w:rsidRPr="00236AA7">
              <w:rPr>
                <w:rFonts w:ascii="Times New Roman" w:hAnsi="Times New Roman"/>
                <w:sz w:val="24"/>
                <w:szCs w:val="24"/>
                <w:shd w:val="clear" w:color="auto" w:fill="FFFFFF"/>
              </w:rPr>
              <w:t>Развитие муниципального управления и повышение эффективности деятельности Администрации Солнцевского района</w:t>
            </w:r>
            <w:r w:rsidRPr="00236AA7">
              <w:rPr>
                <w:rFonts w:ascii="Times New Roman" w:hAnsi="Times New Roman"/>
                <w:sz w:val="24"/>
                <w:szCs w:val="24"/>
              </w:rPr>
              <w:t xml:space="preserve"> </w:t>
            </w:r>
          </w:p>
        </w:tc>
        <w:tc>
          <w:tcPr>
            <w:tcW w:w="518" w:type="pct"/>
          </w:tcPr>
          <w:p w:rsidR="000B4F32" w:rsidRPr="00236AA7" w:rsidRDefault="000B4F32" w:rsidP="00376993">
            <w:pPr>
              <w:pStyle w:val="aff5"/>
              <w:jc w:val="left"/>
              <w:rPr>
                <w:rFonts w:ascii="Times New Roman" w:hAnsi="Times New Roman"/>
                <w:sz w:val="24"/>
                <w:szCs w:val="24"/>
              </w:rPr>
            </w:pPr>
            <w:r w:rsidRPr="00236AA7">
              <w:rPr>
                <w:rFonts w:ascii="Times New Roman" w:hAnsi="Times New Roman"/>
                <w:sz w:val="24"/>
                <w:szCs w:val="24"/>
              </w:rPr>
              <w:t>Администрация муниципального образования района</w:t>
            </w: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001</w:t>
            </w:r>
          </w:p>
        </w:tc>
        <w:tc>
          <w:tcPr>
            <w:tcW w:w="278"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0104</w:t>
            </w:r>
          </w:p>
        </w:tc>
        <w:tc>
          <w:tcPr>
            <w:tcW w:w="602"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09 0 00 00000</w:t>
            </w:r>
          </w:p>
        </w:tc>
        <w:tc>
          <w:tcPr>
            <w:tcW w:w="231" w:type="pct"/>
          </w:tcPr>
          <w:p w:rsidR="000B4F32" w:rsidRPr="00236AA7" w:rsidRDefault="000B4F32" w:rsidP="00236AA7">
            <w:pPr>
              <w:pStyle w:val="aff5"/>
              <w:jc w:val="center"/>
              <w:rPr>
                <w:rFonts w:ascii="Times New Roman" w:hAnsi="Times New Roman"/>
                <w:sz w:val="24"/>
                <w:szCs w:val="24"/>
              </w:rPr>
            </w:pPr>
          </w:p>
        </w:tc>
        <w:tc>
          <w:tcPr>
            <w:tcW w:w="463" w:type="pct"/>
          </w:tcPr>
          <w:p w:rsidR="000B4F32" w:rsidRPr="00236AA7" w:rsidRDefault="00236AA7" w:rsidP="00236A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11 635 547</w:t>
            </w:r>
          </w:p>
        </w:tc>
        <w:tc>
          <w:tcPr>
            <w:tcW w:w="463" w:type="pct"/>
          </w:tcPr>
          <w:p w:rsidR="000B4F32" w:rsidRPr="00236AA7" w:rsidRDefault="000B4F32" w:rsidP="00236AA7">
            <w:pPr>
              <w:widowControl w:val="0"/>
              <w:autoSpaceDE w:val="0"/>
              <w:autoSpaceDN w:val="0"/>
              <w:adjustRightInd w:val="0"/>
              <w:jc w:val="center"/>
              <w:rPr>
                <w:rFonts w:ascii="Times New Roman" w:hAnsi="Times New Roman"/>
                <w:sz w:val="24"/>
                <w:szCs w:val="24"/>
              </w:rPr>
            </w:pPr>
            <w:r w:rsidRPr="00236AA7">
              <w:rPr>
                <w:rFonts w:ascii="Times New Roman" w:hAnsi="Times New Roman"/>
                <w:sz w:val="24"/>
                <w:szCs w:val="24"/>
              </w:rPr>
              <w:t>11 635 547</w:t>
            </w:r>
          </w:p>
        </w:tc>
        <w:tc>
          <w:tcPr>
            <w:tcW w:w="444" w:type="pct"/>
          </w:tcPr>
          <w:p w:rsidR="000B4F32" w:rsidRPr="00236AA7" w:rsidRDefault="000B4F32" w:rsidP="00236AA7">
            <w:pPr>
              <w:widowControl w:val="0"/>
              <w:autoSpaceDE w:val="0"/>
              <w:autoSpaceDN w:val="0"/>
              <w:adjustRightInd w:val="0"/>
              <w:jc w:val="center"/>
              <w:rPr>
                <w:rFonts w:ascii="Times New Roman" w:hAnsi="Times New Roman"/>
                <w:sz w:val="24"/>
                <w:szCs w:val="24"/>
              </w:rPr>
            </w:pPr>
            <w:r w:rsidRPr="00236AA7">
              <w:rPr>
                <w:rFonts w:ascii="Times New Roman" w:hAnsi="Times New Roman"/>
                <w:sz w:val="24"/>
                <w:szCs w:val="24"/>
              </w:rPr>
              <w:t>11 635 547</w:t>
            </w:r>
          </w:p>
        </w:tc>
      </w:tr>
      <w:tr w:rsidR="000F5985" w:rsidRPr="00236AA7" w:rsidTr="000F5985">
        <w:trPr>
          <w:jc w:val="center"/>
        </w:trPr>
        <w:tc>
          <w:tcPr>
            <w:tcW w:w="572" w:type="pct"/>
            <w:tcMar>
              <w:left w:w="28" w:type="dxa"/>
              <w:right w:w="28" w:type="dxa"/>
            </w:tcMar>
          </w:tcPr>
          <w:p w:rsidR="000B4F32" w:rsidRPr="00236AA7" w:rsidRDefault="000B4F32" w:rsidP="00376993">
            <w:pPr>
              <w:rPr>
                <w:rFonts w:ascii="Times New Roman" w:hAnsi="Times New Roman"/>
                <w:sz w:val="24"/>
                <w:szCs w:val="24"/>
              </w:rPr>
            </w:pPr>
            <w:r w:rsidRPr="00236AA7">
              <w:rPr>
                <w:rFonts w:ascii="Times New Roman" w:hAnsi="Times New Roman"/>
                <w:sz w:val="24"/>
                <w:szCs w:val="24"/>
              </w:rPr>
              <w:t xml:space="preserve">Подпрограмма </w:t>
            </w:r>
          </w:p>
        </w:tc>
        <w:tc>
          <w:tcPr>
            <w:tcW w:w="1198" w:type="pct"/>
            <w:gridSpan w:val="2"/>
          </w:tcPr>
          <w:p w:rsidR="000B4F32" w:rsidRPr="00236AA7" w:rsidRDefault="000B4F32" w:rsidP="00236AA7">
            <w:pPr>
              <w:spacing w:line="240" w:lineRule="auto"/>
              <w:rPr>
                <w:rFonts w:ascii="Times New Roman" w:hAnsi="Times New Roman"/>
                <w:sz w:val="24"/>
                <w:szCs w:val="24"/>
              </w:rPr>
            </w:pPr>
            <w:r w:rsidRPr="00236AA7">
              <w:rPr>
                <w:rFonts w:ascii="Times New Roman" w:hAnsi="Times New Roman"/>
                <w:sz w:val="24"/>
                <w:szCs w:val="24"/>
              </w:rPr>
              <w:t>"Обеспечение реализации муниципальной программы Солнцевского района Курской области "</w:t>
            </w:r>
            <w:r w:rsidRPr="00236AA7">
              <w:rPr>
                <w:rFonts w:ascii="Times New Roman" w:hAnsi="Times New Roman"/>
                <w:sz w:val="24"/>
                <w:szCs w:val="24"/>
                <w:shd w:val="clear" w:color="auto" w:fill="FFFFFF"/>
              </w:rPr>
              <w:t xml:space="preserve">Развитие муниципального управления и повышение эффективности деятельности Администрации Солнцевского района Курской </w:t>
            </w:r>
            <w:r w:rsidRPr="00236AA7">
              <w:rPr>
                <w:rFonts w:ascii="Times New Roman" w:hAnsi="Times New Roman"/>
                <w:sz w:val="24"/>
                <w:szCs w:val="24"/>
                <w:shd w:val="clear" w:color="auto" w:fill="FFFFFF"/>
              </w:rPr>
              <w:lastRenderedPageBreak/>
              <w:t>области"</w:t>
            </w:r>
          </w:p>
        </w:tc>
        <w:tc>
          <w:tcPr>
            <w:tcW w:w="518" w:type="pct"/>
          </w:tcPr>
          <w:p w:rsidR="000B4F32" w:rsidRPr="00236AA7" w:rsidRDefault="000B4F32" w:rsidP="00376993">
            <w:pPr>
              <w:pStyle w:val="aff5"/>
              <w:jc w:val="left"/>
              <w:rPr>
                <w:rFonts w:ascii="Times New Roman" w:hAnsi="Times New Roman"/>
                <w:sz w:val="24"/>
                <w:szCs w:val="24"/>
              </w:rPr>
            </w:pPr>
            <w:r w:rsidRPr="00236AA7">
              <w:rPr>
                <w:rFonts w:ascii="Times New Roman" w:hAnsi="Times New Roman"/>
                <w:sz w:val="24"/>
                <w:szCs w:val="24"/>
              </w:rPr>
              <w:lastRenderedPageBreak/>
              <w:t>Администрация муниципального образования района</w:t>
            </w: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001</w:t>
            </w:r>
          </w:p>
        </w:tc>
        <w:tc>
          <w:tcPr>
            <w:tcW w:w="278"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0104</w:t>
            </w:r>
          </w:p>
        </w:tc>
        <w:tc>
          <w:tcPr>
            <w:tcW w:w="602"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09 1 00 00000</w:t>
            </w:r>
          </w:p>
        </w:tc>
        <w:tc>
          <w:tcPr>
            <w:tcW w:w="231" w:type="pct"/>
          </w:tcPr>
          <w:p w:rsidR="000B4F32" w:rsidRPr="00236AA7" w:rsidRDefault="000B4F32" w:rsidP="00236AA7">
            <w:pPr>
              <w:pStyle w:val="aff5"/>
              <w:jc w:val="center"/>
              <w:rPr>
                <w:rFonts w:ascii="Times New Roman" w:hAnsi="Times New Roman"/>
                <w:sz w:val="24"/>
                <w:szCs w:val="24"/>
              </w:rPr>
            </w:pPr>
          </w:p>
        </w:tc>
        <w:tc>
          <w:tcPr>
            <w:tcW w:w="463" w:type="pct"/>
          </w:tcPr>
          <w:p w:rsidR="000B4F32" w:rsidRPr="00236AA7" w:rsidRDefault="000B4F32" w:rsidP="00236AA7">
            <w:pPr>
              <w:widowControl w:val="0"/>
              <w:autoSpaceDE w:val="0"/>
              <w:autoSpaceDN w:val="0"/>
              <w:adjustRightInd w:val="0"/>
              <w:jc w:val="center"/>
              <w:rPr>
                <w:rFonts w:ascii="Times New Roman" w:hAnsi="Times New Roman"/>
                <w:sz w:val="24"/>
                <w:szCs w:val="24"/>
              </w:rPr>
            </w:pPr>
            <w:r w:rsidRPr="00236AA7">
              <w:rPr>
                <w:rFonts w:ascii="Times New Roman" w:hAnsi="Times New Roman"/>
                <w:sz w:val="24"/>
                <w:szCs w:val="24"/>
              </w:rPr>
              <w:t>11 635 547</w:t>
            </w:r>
          </w:p>
        </w:tc>
        <w:tc>
          <w:tcPr>
            <w:tcW w:w="463" w:type="pct"/>
          </w:tcPr>
          <w:p w:rsidR="000B4F32" w:rsidRPr="00236AA7" w:rsidRDefault="000B4F32" w:rsidP="00236AA7">
            <w:pPr>
              <w:widowControl w:val="0"/>
              <w:autoSpaceDE w:val="0"/>
              <w:autoSpaceDN w:val="0"/>
              <w:adjustRightInd w:val="0"/>
              <w:jc w:val="center"/>
              <w:rPr>
                <w:rFonts w:ascii="Times New Roman" w:hAnsi="Times New Roman"/>
                <w:sz w:val="24"/>
                <w:szCs w:val="24"/>
              </w:rPr>
            </w:pPr>
            <w:r w:rsidRPr="00236AA7">
              <w:rPr>
                <w:rFonts w:ascii="Times New Roman" w:hAnsi="Times New Roman"/>
                <w:sz w:val="24"/>
                <w:szCs w:val="24"/>
              </w:rPr>
              <w:t>11 635 547</w:t>
            </w:r>
          </w:p>
        </w:tc>
        <w:tc>
          <w:tcPr>
            <w:tcW w:w="444" w:type="pct"/>
          </w:tcPr>
          <w:p w:rsidR="000B4F32" w:rsidRPr="00236AA7" w:rsidRDefault="000B4F32" w:rsidP="00236AA7">
            <w:pPr>
              <w:widowControl w:val="0"/>
              <w:autoSpaceDE w:val="0"/>
              <w:autoSpaceDN w:val="0"/>
              <w:adjustRightInd w:val="0"/>
              <w:jc w:val="center"/>
              <w:rPr>
                <w:rFonts w:ascii="Times New Roman" w:hAnsi="Times New Roman"/>
                <w:sz w:val="24"/>
                <w:szCs w:val="24"/>
              </w:rPr>
            </w:pPr>
            <w:r w:rsidRPr="00236AA7">
              <w:rPr>
                <w:rFonts w:ascii="Times New Roman" w:hAnsi="Times New Roman"/>
                <w:sz w:val="24"/>
                <w:szCs w:val="24"/>
              </w:rPr>
              <w:t>11 635 547</w:t>
            </w:r>
          </w:p>
        </w:tc>
      </w:tr>
      <w:tr w:rsidR="000F5985" w:rsidRPr="00236AA7" w:rsidTr="000F5985">
        <w:trPr>
          <w:jc w:val="center"/>
        </w:trPr>
        <w:tc>
          <w:tcPr>
            <w:tcW w:w="572" w:type="pct"/>
            <w:tcMar>
              <w:left w:w="28" w:type="dxa"/>
              <w:right w:w="28" w:type="dxa"/>
            </w:tcMar>
          </w:tcPr>
          <w:p w:rsidR="000B4F32" w:rsidRPr="00236AA7" w:rsidRDefault="000B4F32" w:rsidP="00376993">
            <w:pPr>
              <w:pStyle w:val="aff6"/>
              <w:rPr>
                <w:rFonts w:ascii="Times New Roman" w:hAnsi="Times New Roman"/>
                <w:sz w:val="24"/>
                <w:szCs w:val="24"/>
              </w:rPr>
            </w:pPr>
            <w:r w:rsidRPr="00236AA7">
              <w:rPr>
                <w:rFonts w:ascii="Times New Roman" w:hAnsi="Times New Roman"/>
                <w:sz w:val="24"/>
                <w:szCs w:val="24"/>
              </w:rPr>
              <w:t>Основное</w:t>
            </w:r>
          </w:p>
          <w:p w:rsidR="000B4F32" w:rsidRPr="00236AA7" w:rsidRDefault="000B4F32" w:rsidP="00376993">
            <w:pPr>
              <w:pStyle w:val="aff6"/>
              <w:rPr>
                <w:rFonts w:ascii="Times New Roman" w:hAnsi="Times New Roman"/>
                <w:sz w:val="24"/>
                <w:szCs w:val="24"/>
              </w:rPr>
            </w:pPr>
            <w:r w:rsidRPr="00236AA7">
              <w:rPr>
                <w:rFonts w:ascii="Times New Roman" w:hAnsi="Times New Roman"/>
                <w:sz w:val="24"/>
                <w:szCs w:val="24"/>
              </w:rPr>
              <w:t xml:space="preserve">мероприятие </w:t>
            </w:r>
          </w:p>
        </w:tc>
        <w:tc>
          <w:tcPr>
            <w:tcW w:w="1198" w:type="pct"/>
            <w:gridSpan w:val="2"/>
          </w:tcPr>
          <w:p w:rsidR="000B4F32" w:rsidRPr="00236AA7" w:rsidRDefault="000B4F32" w:rsidP="00236AA7">
            <w:pPr>
              <w:autoSpaceDE w:val="0"/>
              <w:autoSpaceDN w:val="0"/>
              <w:adjustRightInd w:val="0"/>
              <w:spacing w:after="0" w:line="240" w:lineRule="auto"/>
              <w:rPr>
                <w:rFonts w:ascii="Times New Roman" w:hAnsi="Times New Roman"/>
                <w:sz w:val="24"/>
                <w:szCs w:val="24"/>
              </w:rPr>
            </w:pPr>
            <w:r w:rsidRPr="00236AA7">
              <w:rPr>
                <w:rFonts w:ascii="Times New Roman" w:hAnsi="Times New Roman"/>
                <w:sz w:val="24"/>
                <w:szCs w:val="24"/>
              </w:rPr>
              <w:t xml:space="preserve">Решение вопросов местного значения </w:t>
            </w:r>
          </w:p>
        </w:tc>
        <w:tc>
          <w:tcPr>
            <w:tcW w:w="518" w:type="pct"/>
          </w:tcPr>
          <w:p w:rsidR="000B4F32" w:rsidRPr="00236AA7" w:rsidRDefault="000B4F32" w:rsidP="00376993">
            <w:pPr>
              <w:pStyle w:val="aff5"/>
              <w:jc w:val="left"/>
              <w:rPr>
                <w:rFonts w:ascii="Times New Roman" w:hAnsi="Times New Roman"/>
                <w:sz w:val="24"/>
                <w:szCs w:val="24"/>
              </w:rPr>
            </w:pPr>
            <w:r w:rsidRPr="00236AA7">
              <w:rPr>
                <w:rFonts w:ascii="Times New Roman" w:hAnsi="Times New Roman"/>
                <w:sz w:val="24"/>
                <w:szCs w:val="24"/>
              </w:rPr>
              <w:t>Администрация муниципального образования района</w:t>
            </w: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001</w:t>
            </w:r>
          </w:p>
        </w:tc>
        <w:tc>
          <w:tcPr>
            <w:tcW w:w="278"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0104</w:t>
            </w:r>
          </w:p>
        </w:tc>
        <w:tc>
          <w:tcPr>
            <w:tcW w:w="602"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09 1 01 00000</w:t>
            </w:r>
          </w:p>
        </w:tc>
        <w:tc>
          <w:tcPr>
            <w:tcW w:w="231" w:type="pct"/>
          </w:tcPr>
          <w:p w:rsidR="000B4F32" w:rsidRPr="00236AA7" w:rsidRDefault="000B4F32" w:rsidP="00236AA7">
            <w:pPr>
              <w:pStyle w:val="aff5"/>
              <w:jc w:val="center"/>
              <w:rPr>
                <w:rFonts w:ascii="Times New Roman" w:hAnsi="Times New Roman"/>
                <w:sz w:val="24"/>
                <w:szCs w:val="24"/>
              </w:rPr>
            </w:pPr>
          </w:p>
        </w:tc>
        <w:tc>
          <w:tcPr>
            <w:tcW w:w="463" w:type="pct"/>
          </w:tcPr>
          <w:p w:rsidR="000B4F32" w:rsidRPr="00236AA7" w:rsidRDefault="000B4F32" w:rsidP="00236AA7">
            <w:pPr>
              <w:widowControl w:val="0"/>
              <w:autoSpaceDE w:val="0"/>
              <w:autoSpaceDN w:val="0"/>
              <w:adjustRightInd w:val="0"/>
              <w:jc w:val="center"/>
              <w:rPr>
                <w:rFonts w:ascii="Times New Roman" w:hAnsi="Times New Roman"/>
                <w:sz w:val="24"/>
                <w:szCs w:val="24"/>
              </w:rPr>
            </w:pPr>
            <w:r w:rsidRPr="00236AA7">
              <w:rPr>
                <w:rFonts w:ascii="Times New Roman" w:hAnsi="Times New Roman"/>
                <w:sz w:val="24"/>
                <w:szCs w:val="24"/>
              </w:rPr>
              <w:t>11 635 547</w:t>
            </w:r>
          </w:p>
        </w:tc>
        <w:tc>
          <w:tcPr>
            <w:tcW w:w="463" w:type="pct"/>
          </w:tcPr>
          <w:p w:rsidR="000B4F32" w:rsidRPr="00236AA7" w:rsidRDefault="000B4F32" w:rsidP="00236AA7">
            <w:pPr>
              <w:widowControl w:val="0"/>
              <w:autoSpaceDE w:val="0"/>
              <w:autoSpaceDN w:val="0"/>
              <w:adjustRightInd w:val="0"/>
              <w:jc w:val="center"/>
              <w:rPr>
                <w:rFonts w:ascii="Times New Roman" w:hAnsi="Times New Roman"/>
                <w:sz w:val="24"/>
                <w:szCs w:val="24"/>
              </w:rPr>
            </w:pPr>
            <w:r w:rsidRPr="00236AA7">
              <w:rPr>
                <w:rFonts w:ascii="Times New Roman" w:hAnsi="Times New Roman"/>
                <w:sz w:val="24"/>
                <w:szCs w:val="24"/>
              </w:rPr>
              <w:t>11 635 547</w:t>
            </w:r>
          </w:p>
        </w:tc>
        <w:tc>
          <w:tcPr>
            <w:tcW w:w="444" w:type="pct"/>
          </w:tcPr>
          <w:p w:rsidR="000B4F32" w:rsidRPr="00236AA7" w:rsidRDefault="000B4F32" w:rsidP="00236AA7">
            <w:pPr>
              <w:widowControl w:val="0"/>
              <w:autoSpaceDE w:val="0"/>
              <w:autoSpaceDN w:val="0"/>
              <w:adjustRightInd w:val="0"/>
              <w:jc w:val="center"/>
              <w:rPr>
                <w:rFonts w:ascii="Times New Roman" w:hAnsi="Times New Roman"/>
                <w:sz w:val="24"/>
                <w:szCs w:val="24"/>
              </w:rPr>
            </w:pPr>
            <w:r w:rsidRPr="00236AA7">
              <w:rPr>
                <w:rFonts w:ascii="Times New Roman" w:hAnsi="Times New Roman"/>
                <w:sz w:val="24"/>
                <w:szCs w:val="24"/>
              </w:rPr>
              <w:t>11 635 547</w:t>
            </w:r>
          </w:p>
        </w:tc>
      </w:tr>
      <w:tr w:rsidR="000F5985" w:rsidRPr="00236AA7" w:rsidTr="000F5985">
        <w:trPr>
          <w:jc w:val="center"/>
        </w:trPr>
        <w:tc>
          <w:tcPr>
            <w:tcW w:w="572" w:type="pct"/>
            <w:tcMar>
              <w:left w:w="28" w:type="dxa"/>
              <w:right w:w="28" w:type="dxa"/>
            </w:tcMar>
          </w:tcPr>
          <w:p w:rsidR="000B4F32" w:rsidRPr="00236AA7" w:rsidRDefault="000B4F32" w:rsidP="00376993">
            <w:pPr>
              <w:pStyle w:val="aff6"/>
              <w:rPr>
                <w:rFonts w:ascii="Times New Roman" w:hAnsi="Times New Roman"/>
                <w:sz w:val="24"/>
                <w:szCs w:val="24"/>
              </w:rPr>
            </w:pPr>
          </w:p>
        </w:tc>
        <w:tc>
          <w:tcPr>
            <w:tcW w:w="1198" w:type="pct"/>
            <w:gridSpan w:val="2"/>
          </w:tcPr>
          <w:p w:rsidR="000B4F32" w:rsidRPr="00236AA7" w:rsidRDefault="000B4F32" w:rsidP="00236AA7">
            <w:pPr>
              <w:autoSpaceDE w:val="0"/>
              <w:autoSpaceDN w:val="0"/>
              <w:adjustRightInd w:val="0"/>
              <w:spacing w:line="240" w:lineRule="auto"/>
              <w:rPr>
                <w:rFonts w:ascii="Times New Roman" w:hAnsi="Times New Roman"/>
                <w:sz w:val="24"/>
                <w:szCs w:val="24"/>
              </w:rPr>
            </w:pPr>
            <w:r w:rsidRPr="00236AA7">
              <w:rPr>
                <w:rFonts w:ascii="Times New Roman" w:hAnsi="Times New Roman"/>
                <w:sz w:val="24"/>
                <w:szCs w:val="24"/>
              </w:rPr>
              <w:t>Обеспечение деятельности и выполнение функций органов местного самоуправления</w:t>
            </w:r>
          </w:p>
        </w:tc>
        <w:tc>
          <w:tcPr>
            <w:tcW w:w="518" w:type="pct"/>
          </w:tcPr>
          <w:p w:rsidR="000B4F32" w:rsidRPr="00236AA7" w:rsidRDefault="000B4F32" w:rsidP="00376993">
            <w:pPr>
              <w:pStyle w:val="aff5"/>
              <w:jc w:val="left"/>
              <w:rPr>
                <w:rFonts w:ascii="Times New Roman" w:hAnsi="Times New Roman"/>
                <w:sz w:val="24"/>
                <w:szCs w:val="24"/>
              </w:rPr>
            </w:pP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001</w:t>
            </w:r>
          </w:p>
        </w:tc>
        <w:tc>
          <w:tcPr>
            <w:tcW w:w="278"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0104</w:t>
            </w:r>
          </w:p>
        </w:tc>
        <w:tc>
          <w:tcPr>
            <w:tcW w:w="602"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09 1 01 С1402</w:t>
            </w:r>
          </w:p>
        </w:tc>
        <w:tc>
          <w:tcPr>
            <w:tcW w:w="231" w:type="pct"/>
          </w:tcPr>
          <w:p w:rsidR="000B4F32" w:rsidRPr="00236AA7" w:rsidRDefault="000B4F32" w:rsidP="00236AA7">
            <w:pPr>
              <w:pStyle w:val="aff5"/>
              <w:jc w:val="center"/>
              <w:rPr>
                <w:rFonts w:ascii="Times New Roman" w:hAnsi="Times New Roman"/>
                <w:sz w:val="24"/>
                <w:szCs w:val="24"/>
              </w:rPr>
            </w:pPr>
          </w:p>
        </w:tc>
        <w:tc>
          <w:tcPr>
            <w:tcW w:w="463" w:type="pct"/>
          </w:tcPr>
          <w:p w:rsidR="000B4F32" w:rsidRPr="00236AA7" w:rsidRDefault="000B4F32" w:rsidP="00236AA7">
            <w:pPr>
              <w:widowControl w:val="0"/>
              <w:autoSpaceDE w:val="0"/>
              <w:autoSpaceDN w:val="0"/>
              <w:adjustRightInd w:val="0"/>
              <w:jc w:val="center"/>
              <w:rPr>
                <w:rFonts w:ascii="Times New Roman" w:hAnsi="Times New Roman"/>
                <w:sz w:val="24"/>
                <w:szCs w:val="24"/>
              </w:rPr>
            </w:pPr>
            <w:r w:rsidRPr="00236AA7">
              <w:rPr>
                <w:rFonts w:ascii="Times New Roman" w:hAnsi="Times New Roman"/>
                <w:sz w:val="24"/>
                <w:szCs w:val="24"/>
              </w:rPr>
              <w:t>11 635 547</w:t>
            </w:r>
          </w:p>
        </w:tc>
        <w:tc>
          <w:tcPr>
            <w:tcW w:w="463" w:type="pct"/>
          </w:tcPr>
          <w:p w:rsidR="000B4F32" w:rsidRPr="00236AA7" w:rsidRDefault="000B4F32" w:rsidP="00236AA7">
            <w:pPr>
              <w:widowControl w:val="0"/>
              <w:autoSpaceDE w:val="0"/>
              <w:autoSpaceDN w:val="0"/>
              <w:adjustRightInd w:val="0"/>
              <w:jc w:val="center"/>
              <w:rPr>
                <w:rFonts w:ascii="Times New Roman" w:hAnsi="Times New Roman"/>
                <w:sz w:val="24"/>
                <w:szCs w:val="24"/>
              </w:rPr>
            </w:pPr>
            <w:r w:rsidRPr="00236AA7">
              <w:rPr>
                <w:rFonts w:ascii="Times New Roman" w:hAnsi="Times New Roman"/>
                <w:sz w:val="24"/>
                <w:szCs w:val="24"/>
              </w:rPr>
              <w:t>11 635 547</w:t>
            </w:r>
          </w:p>
        </w:tc>
        <w:tc>
          <w:tcPr>
            <w:tcW w:w="444" w:type="pct"/>
          </w:tcPr>
          <w:p w:rsidR="000B4F32" w:rsidRPr="00236AA7" w:rsidRDefault="000B4F32" w:rsidP="00236AA7">
            <w:pPr>
              <w:widowControl w:val="0"/>
              <w:autoSpaceDE w:val="0"/>
              <w:autoSpaceDN w:val="0"/>
              <w:adjustRightInd w:val="0"/>
              <w:jc w:val="center"/>
              <w:rPr>
                <w:rFonts w:ascii="Times New Roman" w:hAnsi="Times New Roman"/>
                <w:sz w:val="24"/>
                <w:szCs w:val="24"/>
              </w:rPr>
            </w:pPr>
            <w:r w:rsidRPr="00236AA7">
              <w:rPr>
                <w:rFonts w:ascii="Times New Roman" w:hAnsi="Times New Roman"/>
                <w:sz w:val="24"/>
                <w:szCs w:val="24"/>
              </w:rPr>
              <w:t>11 635 547</w:t>
            </w:r>
          </w:p>
        </w:tc>
      </w:tr>
      <w:tr w:rsidR="000F5985" w:rsidRPr="00236AA7" w:rsidTr="000F5985">
        <w:trPr>
          <w:jc w:val="center"/>
        </w:trPr>
        <w:tc>
          <w:tcPr>
            <w:tcW w:w="572" w:type="pct"/>
            <w:tcMar>
              <w:left w:w="28" w:type="dxa"/>
              <w:right w:w="28" w:type="dxa"/>
            </w:tcMar>
          </w:tcPr>
          <w:p w:rsidR="000B4F32" w:rsidRPr="00236AA7" w:rsidRDefault="000B4F32" w:rsidP="00376993">
            <w:pPr>
              <w:pStyle w:val="aff6"/>
              <w:rPr>
                <w:rFonts w:ascii="Times New Roman" w:hAnsi="Times New Roman"/>
                <w:sz w:val="24"/>
                <w:szCs w:val="24"/>
              </w:rPr>
            </w:pPr>
          </w:p>
        </w:tc>
        <w:tc>
          <w:tcPr>
            <w:tcW w:w="1198" w:type="pct"/>
            <w:gridSpan w:val="2"/>
          </w:tcPr>
          <w:p w:rsidR="000B4F32" w:rsidRPr="00236AA7" w:rsidRDefault="000B4F32" w:rsidP="00236AA7">
            <w:pPr>
              <w:autoSpaceDE w:val="0"/>
              <w:autoSpaceDN w:val="0"/>
              <w:adjustRightInd w:val="0"/>
              <w:spacing w:line="240" w:lineRule="auto"/>
              <w:rPr>
                <w:rFonts w:ascii="Times New Roman" w:hAnsi="Times New Roman"/>
                <w:sz w:val="24"/>
                <w:szCs w:val="24"/>
              </w:rPr>
            </w:pPr>
            <w:r w:rsidRPr="00236AA7">
              <w:rPr>
                <w:rFonts w:ascii="Times New Roman" w:hAnsi="Times New Roman"/>
                <w:sz w:val="24"/>
                <w:szCs w:val="24"/>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518" w:type="pct"/>
          </w:tcPr>
          <w:p w:rsidR="000B4F32" w:rsidRPr="00236AA7" w:rsidRDefault="000B4F32" w:rsidP="00376993">
            <w:pPr>
              <w:pStyle w:val="aff5"/>
              <w:jc w:val="left"/>
              <w:rPr>
                <w:rFonts w:ascii="Times New Roman" w:hAnsi="Times New Roman"/>
                <w:sz w:val="24"/>
                <w:szCs w:val="24"/>
              </w:rPr>
            </w:pP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001</w:t>
            </w:r>
          </w:p>
        </w:tc>
        <w:tc>
          <w:tcPr>
            <w:tcW w:w="278"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0104</w:t>
            </w:r>
          </w:p>
        </w:tc>
        <w:tc>
          <w:tcPr>
            <w:tcW w:w="602"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09 1 01 С1402</w:t>
            </w: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100</w:t>
            </w:r>
          </w:p>
        </w:tc>
        <w:tc>
          <w:tcPr>
            <w:tcW w:w="463"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11 476 966</w:t>
            </w:r>
          </w:p>
        </w:tc>
        <w:tc>
          <w:tcPr>
            <w:tcW w:w="463"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11 476 966</w:t>
            </w:r>
          </w:p>
        </w:tc>
        <w:tc>
          <w:tcPr>
            <w:tcW w:w="444"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11 476 966</w:t>
            </w:r>
          </w:p>
        </w:tc>
      </w:tr>
      <w:tr w:rsidR="000F5985" w:rsidRPr="00236AA7" w:rsidTr="000F5985">
        <w:trPr>
          <w:trHeight w:val="848"/>
          <w:jc w:val="center"/>
        </w:trPr>
        <w:tc>
          <w:tcPr>
            <w:tcW w:w="574" w:type="pct"/>
            <w:gridSpan w:val="2"/>
            <w:tcMar>
              <w:left w:w="28" w:type="dxa"/>
              <w:right w:w="28" w:type="dxa"/>
            </w:tcMar>
          </w:tcPr>
          <w:p w:rsidR="000B4F32" w:rsidRPr="00236AA7" w:rsidRDefault="000B4F32" w:rsidP="00376993">
            <w:pPr>
              <w:pStyle w:val="aff6"/>
              <w:rPr>
                <w:rFonts w:ascii="Times New Roman" w:hAnsi="Times New Roman"/>
                <w:sz w:val="24"/>
                <w:szCs w:val="24"/>
              </w:rPr>
            </w:pPr>
          </w:p>
        </w:tc>
        <w:tc>
          <w:tcPr>
            <w:tcW w:w="1196" w:type="pct"/>
          </w:tcPr>
          <w:p w:rsidR="000B4F32" w:rsidRPr="00236AA7" w:rsidRDefault="000B4F32" w:rsidP="00376993">
            <w:pPr>
              <w:pStyle w:val="aff6"/>
              <w:rPr>
                <w:rFonts w:ascii="Times New Roman" w:hAnsi="Times New Roman"/>
                <w:sz w:val="24"/>
                <w:szCs w:val="24"/>
              </w:rPr>
            </w:pPr>
            <w:r w:rsidRPr="00236AA7">
              <w:rPr>
                <w:rFonts w:ascii="Times New Roman" w:hAnsi="Times New Roman"/>
                <w:sz w:val="24"/>
                <w:szCs w:val="24"/>
              </w:rPr>
              <w:t>Закупка товаров, работ и услуг для обеспечения государственных (муниципальных) нужд</w:t>
            </w:r>
          </w:p>
        </w:tc>
        <w:tc>
          <w:tcPr>
            <w:tcW w:w="518" w:type="pct"/>
          </w:tcPr>
          <w:p w:rsidR="000B4F32" w:rsidRPr="00236AA7" w:rsidRDefault="000B4F32" w:rsidP="00376993">
            <w:pPr>
              <w:pStyle w:val="aff5"/>
              <w:jc w:val="left"/>
              <w:rPr>
                <w:rFonts w:ascii="Times New Roman" w:hAnsi="Times New Roman"/>
                <w:sz w:val="24"/>
                <w:szCs w:val="24"/>
              </w:rPr>
            </w:pP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001</w:t>
            </w:r>
          </w:p>
        </w:tc>
        <w:tc>
          <w:tcPr>
            <w:tcW w:w="278"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0104</w:t>
            </w:r>
          </w:p>
        </w:tc>
        <w:tc>
          <w:tcPr>
            <w:tcW w:w="602"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09 1 01 С1402</w:t>
            </w: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200</w:t>
            </w:r>
          </w:p>
        </w:tc>
        <w:tc>
          <w:tcPr>
            <w:tcW w:w="463"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145400</w:t>
            </w:r>
          </w:p>
        </w:tc>
        <w:tc>
          <w:tcPr>
            <w:tcW w:w="463"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145400</w:t>
            </w:r>
          </w:p>
        </w:tc>
        <w:tc>
          <w:tcPr>
            <w:tcW w:w="444"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145400</w:t>
            </w:r>
          </w:p>
        </w:tc>
      </w:tr>
      <w:tr w:rsidR="000F5985" w:rsidRPr="00236AA7" w:rsidTr="000F5985">
        <w:trPr>
          <w:trHeight w:val="848"/>
          <w:jc w:val="center"/>
        </w:trPr>
        <w:tc>
          <w:tcPr>
            <w:tcW w:w="574" w:type="pct"/>
            <w:gridSpan w:val="2"/>
            <w:tcMar>
              <w:left w:w="28" w:type="dxa"/>
              <w:right w:w="28" w:type="dxa"/>
            </w:tcMar>
          </w:tcPr>
          <w:p w:rsidR="000B4F32" w:rsidRPr="00236AA7" w:rsidRDefault="000B4F32" w:rsidP="00376993">
            <w:pPr>
              <w:pStyle w:val="aff6"/>
              <w:rPr>
                <w:rFonts w:ascii="Times New Roman" w:hAnsi="Times New Roman"/>
                <w:sz w:val="24"/>
                <w:szCs w:val="24"/>
              </w:rPr>
            </w:pPr>
          </w:p>
        </w:tc>
        <w:tc>
          <w:tcPr>
            <w:tcW w:w="1196" w:type="pct"/>
          </w:tcPr>
          <w:p w:rsidR="000B4F32" w:rsidRPr="00236AA7" w:rsidRDefault="000B4F32" w:rsidP="00376993">
            <w:pPr>
              <w:pStyle w:val="aff6"/>
              <w:rPr>
                <w:rFonts w:ascii="Times New Roman" w:hAnsi="Times New Roman"/>
                <w:sz w:val="24"/>
                <w:szCs w:val="24"/>
              </w:rPr>
            </w:pPr>
            <w:r w:rsidRPr="00236AA7">
              <w:rPr>
                <w:rFonts w:ascii="Times New Roman" w:hAnsi="Times New Roman"/>
                <w:sz w:val="24"/>
                <w:szCs w:val="24"/>
              </w:rPr>
              <w:t>Иные бюджетные ассигнования</w:t>
            </w:r>
          </w:p>
        </w:tc>
        <w:tc>
          <w:tcPr>
            <w:tcW w:w="518" w:type="pct"/>
          </w:tcPr>
          <w:p w:rsidR="000B4F32" w:rsidRPr="00236AA7" w:rsidRDefault="000B4F32" w:rsidP="00376993">
            <w:pPr>
              <w:pStyle w:val="aff5"/>
              <w:jc w:val="left"/>
              <w:rPr>
                <w:rFonts w:ascii="Times New Roman" w:hAnsi="Times New Roman"/>
                <w:sz w:val="24"/>
                <w:szCs w:val="24"/>
              </w:rPr>
            </w:pP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001</w:t>
            </w:r>
          </w:p>
        </w:tc>
        <w:tc>
          <w:tcPr>
            <w:tcW w:w="278"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0104</w:t>
            </w:r>
          </w:p>
        </w:tc>
        <w:tc>
          <w:tcPr>
            <w:tcW w:w="602"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09 1 01 С1402</w:t>
            </w:r>
          </w:p>
        </w:tc>
        <w:tc>
          <w:tcPr>
            <w:tcW w:w="231"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800</w:t>
            </w:r>
          </w:p>
        </w:tc>
        <w:tc>
          <w:tcPr>
            <w:tcW w:w="463"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13181</w:t>
            </w:r>
          </w:p>
        </w:tc>
        <w:tc>
          <w:tcPr>
            <w:tcW w:w="463"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13181</w:t>
            </w:r>
          </w:p>
        </w:tc>
        <w:tc>
          <w:tcPr>
            <w:tcW w:w="444" w:type="pct"/>
          </w:tcPr>
          <w:p w:rsidR="000B4F32" w:rsidRPr="00236AA7" w:rsidRDefault="000B4F32" w:rsidP="00236AA7">
            <w:pPr>
              <w:pStyle w:val="aff5"/>
              <w:jc w:val="center"/>
              <w:rPr>
                <w:rFonts w:ascii="Times New Roman" w:hAnsi="Times New Roman"/>
                <w:sz w:val="24"/>
                <w:szCs w:val="24"/>
              </w:rPr>
            </w:pPr>
            <w:r w:rsidRPr="00236AA7">
              <w:rPr>
                <w:rFonts w:ascii="Times New Roman" w:hAnsi="Times New Roman"/>
                <w:sz w:val="24"/>
                <w:szCs w:val="24"/>
              </w:rPr>
              <w:t>13181</w:t>
            </w:r>
          </w:p>
        </w:tc>
      </w:tr>
    </w:tbl>
    <w:p w:rsidR="000B4F32" w:rsidRPr="00236AA7" w:rsidRDefault="000B4F32" w:rsidP="00236AA7">
      <w:pPr>
        <w:spacing w:after="0" w:line="240" w:lineRule="auto"/>
        <w:rPr>
          <w:rFonts w:ascii="Times New Roman" w:hAnsi="Times New Roman"/>
          <w:sz w:val="28"/>
          <w:szCs w:val="28"/>
        </w:rPr>
      </w:pPr>
    </w:p>
    <w:sectPr w:rsidR="000B4F32" w:rsidRPr="00236AA7" w:rsidSect="00236AA7">
      <w:pgSz w:w="16839" w:h="11907" w:orient="landscape" w:code="9"/>
      <w:pgMar w:top="1701" w:right="1361" w:bottom="851"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E2" w:rsidRDefault="001273E2" w:rsidP="009350FC">
      <w:pPr>
        <w:spacing w:after="0" w:line="240" w:lineRule="auto"/>
      </w:pPr>
      <w:r>
        <w:separator/>
      </w:r>
    </w:p>
  </w:endnote>
  <w:endnote w:type="continuationSeparator" w:id="0">
    <w:p w:rsidR="001273E2" w:rsidRDefault="001273E2"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E2" w:rsidRDefault="001273E2" w:rsidP="009350FC">
      <w:pPr>
        <w:spacing w:after="0" w:line="240" w:lineRule="auto"/>
      </w:pPr>
      <w:r>
        <w:separator/>
      </w:r>
    </w:p>
  </w:footnote>
  <w:footnote w:type="continuationSeparator" w:id="0">
    <w:p w:rsidR="001273E2" w:rsidRDefault="001273E2" w:rsidP="0093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5" w15:restartNumberingAfterBreak="0">
    <w:nsid w:val="04CB7F92"/>
    <w:multiLevelType w:val="hybridMultilevel"/>
    <w:tmpl w:val="AFE0ADAA"/>
    <w:lvl w:ilvl="0" w:tplc="9ECA28C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5677DD0"/>
    <w:multiLevelType w:val="hybridMultilevel"/>
    <w:tmpl w:val="6B8AED6C"/>
    <w:lvl w:ilvl="0" w:tplc="D220C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8" w15:restartNumberingAfterBreak="0">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9" w15:restartNumberingAfterBreak="0">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10" w15:restartNumberingAfterBreak="0">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15:restartNumberingAfterBreak="0">
    <w:nsid w:val="243111E1"/>
    <w:multiLevelType w:val="hybridMultilevel"/>
    <w:tmpl w:val="1A2C6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15" w15:restartNumberingAfterBreak="0">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16" w15:restartNumberingAfterBreak="0">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17" w15:restartNumberingAfterBreak="0">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18" w15:restartNumberingAfterBreak="0">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19" w15:restartNumberingAfterBreak="0">
    <w:nsid w:val="42991E13"/>
    <w:multiLevelType w:val="hybridMultilevel"/>
    <w:tmpl w:val="E834A204"/>
    <w:lvl w:ilvl="0" w:tplc="30520120">
      <w:start w:val="1"/>
      <w:numFmt w:val="decimal"/>
      <w:lvlText w:val="%1."/>
      <w:lvlJc w:val="left"/>
      <w:pPr>
        <w:ind w:left="360" w:hanging="360"/>
      </w:pPr>
      <w:rPr>
        <w:rFonts w:hint="default"/>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0" w15:restartNumberingAfterBreak="0">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21" w15:restartNumberingAfterBreak="0">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47E283F"/>
    <w:multiLevelType w:val="hybridMultilevel"/>
    <w:tmpl w:val="11CE636A"/>
    <w:lvl w:ilvl="0" w:tplc="0419000F">
      <w:start w:val="2"/>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72B4586"/>
    <w:multiLevelType w:val="hybridMultilevel"/>
    <w:tmpl w:val="72B27498"/>
    <w:lvl w:ilvl="0" w:tplc="84461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6" w15:restartNumberingAfterBreak="0">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27" w15:restartNumberingAfterBreak="0">
    <w:nsid w:val="6CF01281"/>
    <w:multiLevelType w:val="multilevel"/>
    <w:tmpl w:val="219CE750"/>
    <w:lvl w:ilvl="0">
      <w:start w:val="12"/>
      <w:numFmt w:val="decimal"/>
      <w:lvlText w:val="%1"/>
      <w:lvlJc w:val="left"/>
      <w:pPr>
        <w:tabs>
          <w:tab w:val="num" w:pos="2310"/>
        </w:tabs>
        <w:ind w:left="2310" w:hanging="2310"/>
      </w:pPr>
      <w:rPr>
        <w:rFonts w:hint="default"/>
      </w:rPr>
    </w:lvl>
    <w:lvl w:ilvl="1">
      <w:start w:val="11"/>
      <w:numFmt w:val="decimal"/>
      <w:lvlText w:val="%1.%2"/>
      <w:lvlJc w:val="left"/>
      <w:pPr>
        <w:tabs>
          <w:tab w:val="num" w:pos="2415"/>
        </w:tabs>
        <w:ind w:left="2415" w:hanging="2310"/>
      </w:pPr>
      <w:rPr>
        <w:rFonts w:hint="default"/>
      </w:rPr>
    </w:lvl>
    <w:lvl w:ilvl="2">
      <w:start w:val="2013"/>
      <w:numFmt w:val="decimal"/>
      <w:lvlText w:val="%1.%2.%3"/>
      <w:lvlJc w:val="left"/>
      <w:pPr>
        <w:tabs>
          <w:tab w:val="num" w:pos="2520"/>
        </w:tabs>
        <w:ind w:left="2520" w:hanging="2310"/>
      </w:pPr>
      <w:rPr>
        <w:rFonts w:hint="default"/>
      </w:rPr>
    </w:lvl>
    <w:lvl w:ilvl="3">
      <w:start w:val="1"/>
      <w:numFmt w:val="decimal"/>
      <w:lvlText w:val="%1.%2.%3.%4"/>
      <w:lvlJc w:val="left"/>
      <w:pPr>
        <w:tabs>
          <w:tab w:val="num" w:pos="2625"/>
        </w:tabs>
        <w:ind w:left="2625" w:hanging="2310"/>
      </w:pPr>
      <w:rPr>
        <w:rFonts w:hint="default"/>
      </w:rPr>
    </w:lvl>
    <w:lvl w:ilvl="4">
      <w:start w:val="1"/>
      <w:numFmt w:val="decimal"/>
      <w:lvlText w:val="%1.%2.%3.%4.%5"/>
      <w:lvlJc w:val="left"/>
      <w:pPr>
        <w:tabs>
          <w:tab w:val="num" w:pos="2730"/>
        </w:tabs>
        <w:ind w:left="2730" w:hanging="2310"/>
      </w:pPr>
      <w:rPr>
        <w:rFonts w:hint="default"/>
      </w:rPr>
    </w:lvl>
    <w:lvl w:ilvl="5">
      <w:start w:val="1"/>
      <w:numFmt w:val="decimal"/>
      <w:lvlText w:val="%1.%2.%3.%4.%5.%6"/>
      <w:lvlJc w:val="left"/>
      <w:pPr>
        <w:tabs>
          <w:tab w:val="num" w:pos="2835"/>
        </w:tabs>
        <w:ind w:left="2835" w:hanging="2310"/>
      </w:pPr>
      <w:rPr>
        <w:rFonts w:hint="default"/>
      </w:rPr>
    </w:lvl>
    <w:lvl w:ilvl="6">
      <w:start w:val="1"/>
      <w:numFmt w:val="decimal"/>
      <w:lvlText w:val="%1.%2.%3.%4.%5.%6.%7"/>
      <w:lvlJc w:val="left"/>
      <w:pPr>
        <w:tabs>
          <w:tab w:val="num" w:pos="2940"/>
        </w:tabs>
        <w:ind w:left="2940" w:hanging="2310"/>
      </w:pPr>
      <w:rPr>
        <w:rFonts w:hint="default"/>
      </w:rPr>
    </w:lvl>
    <w:lvl w:ilvl="7">
      <w:start w:val="1"/>
      <w:numFmt w:val="decimal"/>
      <w:lvlText w:val="%1.%2.%3.%4.%5.%6.%7.%8"/>
      <w:lvlJc w:val="left"/>
      <w:pPr>
        <w:tabs>
          <w:tab w:val="num" w:pos="3045"/>
        </w:tabs>
        <w:ind w:left="3045" w:hanging="2310"/>
      </w:pPr>
      <w:rPr>
        <w:rFonts w:hint="default"/>
      </w:rPr>
    </w:lvl>
    <w:lvl w:ilvl="8">
      <w:start w:val="1"/>
      <w:numFmt w:val="decimal"/>
      <w:lvlText w:val="%1.%2.%3.%4.%5.%6.%7.%8.%9"/>
      <w:lvlJc w:val="left"/>
      <w:pPr>
        <w:tabs>
          <w:tab w:val="num" w:pos="3150"/>
        </w:tabs>
        <w:ind w:left="3150" w:hanging="2310"/>
      </w:pPr>
      <w:rPr>
        <w:rFonts w:hint="default"/>
      </w:rPr>
    </w:lvl>
  </w:abstractNum>
  <w:abstractNum w:abstractNumId="28" w15:restartNumberingAfterBreak="0">
    <w:nsid w:val="711332B1"/>
    <w:multiLevelType w:val="multilevel"/>
    <w:tmpl w:val="F0E4EFBC"/>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30" w15:restartNumberingAfterBreak="0">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31" w15:restartNumberingAfterBreak="0">
    <w:nsid w:val="7A6E234D"/>
    <w:multiLevelType w:val="hybridMultilevel"/>
    <w:tmpl w:val="414ED8BA"/>
    <w:lvl w:ilvl="0" w:tplc="F08EF6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abstractNum w:abstractNumId="33" w15:restartNumberingAfterBreak="0">
    <w:nsid w:val="7F9E1523"/>
    <w:multiLevelType w:val="multilevel"/>
    <w:tmpl w:val="18A4C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8"/>
  </w:num>
  <w:num w:numId="3">
    <w:abstractNumId w:val="9"/>
  </w:num>
  <w:num w:numId="4">
    <w:abstractNumId w:val="18"/>
  </w:num>
  <w:num w:numId="5">
    <w:abstractNumId w:val="14"/>
  </w:num>
  <w:num w:numId="6">
    <w:abstractNumId w:val="30"/>
  </w:num>
  <w:num w:numId="7">
    <w:abstractNumId w:val="17"/>
  </w:num>
  <w:num w:numId="8">
    <w:abstractNumId w:val="32"/>
  </w:num>
  <w:num w:numId="9">
    <w:abstractNumId w:val="32"/>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4"/>
  </w:num>
  <w:num w:numId="11">
    <w:abstractNumId w:val="4"/>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29"/>
  </w:num>
  <w:num w:numId="13">
    <w:abstractNumId w:val="15"/>
  </w:num>
  <w:num w:numId="14">
    <w:abstractNumId w:val="20"/>
  </w:num>
  <w:num w:numId="15">
    <w:abstractNumId w:val="16"/>
  </w:num>
  <w:num w:numId="16">
    <w:abstractNumId w:val="16"/>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12"/>
  </w:num>
  <w:num w:numId="18">
    <w:abstractNumId w:val="11"/>
  </w:num>
  <w:num w:numId="19">
    <w:abstractNumId w:val="2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24"/>
  </w:num>
  <w:num w:numId="24">
    <w:abstractNumId w:val="10"/>
  </w:num>
  <w:num w:numId="25">
    <w:abstractNumId w:val="6"/>
  </w:num>
  <w:num w:numId="26">
    <w:abstractNumId w:val="22"/>
  </w:num>
  <w:num w:numId="27">
    <w:abstractNumId w:val="31"/>
  </w:num>
  <w:num w:numId="28">
    <w:abstractNumId w:val="13"/>
  </w:num>
  <w:num w:numId="29">
    <w:abstractNumId w:val="19"/>
  </w:num>
  <w:num w:numId="30">
    <w:abstractNumId w:val="28"/>
  </w:num>
  <w:num w:numId="31">
    <w:abstractNumId w:val="5"/>
  </w:num>
  <w:num w:numId="32">
    <w:abstractNumId w:val="33"/>
  </w:num>
  <w:num w:numId="33">
    <w:abstractNumId w:val="1"/>
  </w:num>
  <w:num w:numId="34">
    <w:abstractNumId w:val="23"/>
  </w:num>
  <w:num w:numId="35">
    <w:abstractNumId w:val="0"/>
  </w:num>
  <w:num w:numId="3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2517"/>
    <w:rsid w:val="00005AED"/>
    <w:rsid w:val="00005B73"/>
    <w:rsid w:val="00005CB5"/>
    <w:rsid w:val="00005F58"/>
    <w:rsid w:val="00006D65"/>
    <w:rsid w:val="00007B6D"/>
    <w:rsid w:val="00007C9F"/>
    <w:rsid w:val="00010000"/>
    <w:rsid w:val="000118CE"/>
    <w:rsid w:val="00014DC4"/>
    <w:rsid w:val="00015FEC"/>
    <w:rsid w:val="00017E19"/>
    <w:rsid w:val="00020400"/>
    <w:rsid w:val="00022E0B"/>
    <w:rsid w:val="000231AD"/>
    <w:rsid w:val="000246F2"/>
    <w:rsid w:val="000253CC"/>
    <w:rsid w:val="000414CA"/>
    <w:rsid w:val="00044DA6"/>
    <w:rsid w:val="000457A8"/>
    <w:rsid w:val="0004659B"/>
    <w:rsid w:val="00050A1F"/>
    <w:rsid w:val="00064A6B"/>
    <w:rsid w:val="00066612"/>
    <w:rsid w:val="0006715D"/>
    <w:rsid w:val="000738A8"/>
    <w:rsid w:val="000742EC"/>
    <w:rsid w:val="00074492"/>
    <w:rsid w:val="00074C41"/>
    <w:rsid w:val="00076C72"/>
    <w:rsid w:val="00077EFD"/>
    <w:rsid w:val="0008085D"/>
    <w:rsid w:val="00080FA6"/>
    <w:rsid w:val="00081A0C"/>
    <w:rsid w:val="00083EEC"/>
    <w:rsid w:val="00084F37"/>
    <w:rsid w:val="000901C6"/>
    <w:rsid w:val="00093732"/>
    <w:rsid w:val="00095C15"/>
    <w:rsid w:val="00097F5B"/>
    <w:rsid w:val="000A3046"/>
    <w:rsid w:val="000A4F89"/>
    <w:rsid w:val="000A6FD8"/>
    <w:rsid w:val="000A709C"/>
    <w:rsid w:val="000A70CE"/>
    <w:rsid w:val="000A7B8E"/>
    <w:rsid w:val="000B060D"/>
    <w:rsid w:val="000B183D"/>
    <w:rsid w:val="000B1952"/>
    <w:rsid w:val="000B2A9D"/>
    <w:rsid w:val="000B3A72"/>
    <w:rsid w:val="000B48A3"/>
    <w:rsid w:val="000B4F32"/>
    <w:rsid w:val="000B5D6A"/>
    <w:rsid w:val="000C1A90"/>
    <w:rsid w:val="000C35DF"/>
    <w:rsid w:val="000C51C8"/>
    <w:rsid w:val="000C7A48"/>
    <w:rsid w:val="000D4E11"/>
    <w:rsid w:val="000D5B5B"/>
    <w:rsid w:val="000E2049"/>
    <w:rsid w:val="000E3A3C"/>
    <w:rsid w:val="000E4824"/>
    <w:rsid w:val="000E67D6"/>
    <w:rsid w:val="000E6923"/>
    <w:rsid w:val="000F20BA"/>
    <w:rsid w:val="000F3302"/>
    <w:rsid w:val="000F5985"/>
    <w:rsid w:val="000F78A4"/>
    <w:rsid w:val="0010220C"/>
    <w:rsid w:val="00105449"/>
    <w:rsid w:val="00105C18"/>
    <w:rsid w:val="001111FF"/>
    <w:rsid w:val="00112E81"/>
    <w:rsid w:val="0011362E"/>
    <w:rsid w:val="00114537"/>
    <w:rsid w:val="0011535A"/>
    <w:rsid w:val="00115BA0"/>
    <w:rsid w:val="00120691"/>
    <w:rsid w:val="001222AE"/>
    <w:rsid w:val="001246B7"/>
    <w:rsid w:val="00126745"/>
    <w:rsid w:val="001273E2"/>
    <w:rsid w:val="00127965"/>
    <w:rsid w:val="00133178"/>
    <w:rsid w:val="00133BFA"/>
    <w:rsid w:val="001341C9"/>
    <w:rsid w:val="00136CE1"/>
    <w:rsid w:val="00141208"/>
    <w:rsid w:val="00142297"/>
    <w:rsid w:val="00142B61"/>
    <w:rsid w:val="00143DFC"/>
    <w:rsid w:val="00145889"/>
    <w:rsid w:val="0015080D"/>
    <w:rsid w:val="001523B6"/>
    <w:rsid w:val="001534C8"/>
    <w:rsid w:val="00154BE2"/>
    <w:rsid w:val="00155C4E"/>
    <w:rsid w:val="00156939"/>
    <w:rsid w:val="00157EF5"/>
    <w:rsid w:val="00161DD3"/>
    <w:rsid w:val="001622D2"/>
    <w:rsid w:val="001648C6"/>
    <w:rsid w:val="0016747A"/>
    <w:rsid w:val="001709D5"/>
    <w:rsid w:val="00172482"/>
    <w:rsid w:val="00172637"/>
    <w:rsid w:val="00173FC3"/>
    <w:rsid w:val="00175981"/>
    <w:rsid w:val="00176EC5"/>
    <w:rsid w:val="00177929"/>
    <w:rsid w:val="00180471"/>
    <w:rsid w:val="001817D0"/>
    <w:rsid w:val="00181A61"/>
    <w:rsid w:val="00184186"/>
    <w:rsid w:val="00190C61"/>
    <w:rsid w:val="00196510"/>
    <w:rsid w:val="001977B4"/>
    <w:rsid w:val="001A0067"/>
    <w:rsid w:val="001A0122"/>
    <w:rsid w:val="001A2F49"/>
    <w:rsid w:val="001A6649"/>
    <w:rsid w:val="001A7FBF"/>
    <w:rsid w:val="001B103D"/>
    <w:rsid w:val="001B32C3"/>
    <w:rsid w:val="001B357B"/>
    <w:rsid w:val="001B36C9"/>
    <w:rsid w:val="001B3D18"/>
    <w:rsid w:val="001B4C5D"/>
    <w:rsid w:val="001B5628"/>
    <w:rsid w:val="001C48DB"/>
    <w:rsid w:val="001C6583"/>
    <w:rsid w:val="001C6992"/>
    <w:rsid w:val="001C6FC9"/>
    <w:rsid w:val="001C74B9"/>
    <w:rsid w:val="001D1AC6"/>
    <w:rsid w:val="001D1DD2"/>
    <w:rsid w:val="001D2ADD"/>
    <w:rsid w:val="001D42F6"/>
    <w:rsid w:val="001D5BEE"/>
    <w:rsid w:val="001E0088"/>
    <w:rsid w:val="001E131D"/>
    <w:rsid w:val="001E13E7"/>
    <w:rsid w:val="001E1448"/>
    <w:rsid w:val="001E2AEF"/>
    <w:rsid w:val="001F39A7"/>
    <w:rsid w:val="001F468F"/>
    <w:rsid w:val="001F65A4"/>
    <w:rsid w:val="00200AFA"/>
    <w:rsid w:val="00202BA0"/>
    <w:rsid w:val="00203CBC"/>
    <w:rsid w:val="002060DD"/>
    <w:rsid w:val="0021025B"/>
    <w:rsid w:val="00216E55"/>
    <w:rsid w:val="00216EAA"/>
    <w:rsid w:val="002173A0"/>
    <w:rsid w:val="0022042D"/>
    <w:rsid w:val="00221AA0"/>
    <w:rsid w:val="002238D1"/>
    <w:rsid w:val="00223B8D"/>
    <w:rsid w:val="002250F4"/>
    <w:rsid w:val="00227F4B"/>
    <w:rsid w:val="00230AFB"/>
    <w:rsid w:val="00232098"/>
    <w:rsid w:val="002335D8"/>
    <w:rsid w:val="002361B5"/>
    <w:rsid w:val="00236AA7"/>
    <w:rsid w:val="00240CAE"/>
    <w:rsid w:val="00240D95"/>
    <w:rsid w:val="002452A6"/>
    <w:rsid w:val="002452BD"/>
    <w:rsid w:val="00245C61"/>
    <w:rsid w:val="00246579"/>
    <w:rsid w:val="00246C50"/>
    <w:rsid w:val="00247D83"/>
    <w:rsid w:val="00250368"/>
    <w:rsid w:val="00254AF4"/>
    <w:rsid w:val="002613D1"/>
    <w:rsid w:val="0026561A"/>
    <w:rsid w:val="00272394"/>
    <w:rsid w:val="00273040"/>
    <w:rsid w:val="00273F63"/>
    <w:rsid w:val="00277A36"/>
    <w:rsid w:val="002816D8"/>
    <w:rsid w:val="002858C6"/>
    <w:rsid w:val="00286807"/>
    <w:rsid w:val="00292340"/>
    <w:rsid w:val="002926B2"/>
    <w:rsid w:val="002928FD"/>
    <w:rsid w:val="00294C92"/>
    <w:rsid w:val="00295384"/>
    <w:rsid w:val="002956BF"/>
    <w:rsid w:val="00296134"/>
    <w:rsid w:val="00296DC7"/>
    <w:rsid w:val="002A01A2"/>
    <w:rsid w:val="002A30E4"/>
    <w:rsid w:val="002A4CDC"/>
    <w:rsid w:val="002A53AF"/>
    <w:rsid w:val="002A6928"/>
    <w:rsid w:val="002B21E8"/>
    <w:rsid w:val="002B630F"/>
    <w:rsid w:val="002B63A0"/>
    <w:rsid w:val="002B6969"/>
    <w:rsid w:val="002C0572"/>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530"/>
    <w:rsid w:val="002E56C4"/>
    <w:rsid w:val="002E6B87"/>
    <w:rsid w:val="002F0360"/>
    <w:rsid w:val="002F1FD6"/>
    <w:rsid w:val="002F56C1"/>
    <w:rsid w:val="002F5EE1"/>
    <w:rsid w:val="002F642F"/>
    <w:rsid w:val="002F7CC9"/>
    <w:rsid w:val="003018F4"/>
    <w:rsid w:val="0030210B"/>
    <w:rsid w:val="00302182"/>
    <w:rsid w:val="00302257"/>
    <w:rsid w:val="00306428"/>
    <w:rsid w:val="00310C9A"/>
    <w:rsid w:val="00311106"/>
    <w:rsid w:val="00311AD6"/>
    <w:rsid w:val="00312384"/>
    <w:rsid w:val="00313A97"/>
    <w:rsid w:val="00314D55"/>
    <w:rsid w:val="00314E6D"/>
    <w:rsid w:val="00314E74"/>
    <w:rsid w:val="003160FB"/>
    <w:rsid w:val="0031677B"/>
    <w:rsid w:val="00324947"/>
    <w:rsid w:val="00325C1E"/>
    <w:rsid w:val="00330890"/>
    <w:rsid w:val="00330A6F"/>
    <w:rsid w:val="00331053"/>
    <w:rsid w:val="00332D6A"/>
    <w:rsid w:val="00335457"/>
    <w:rsid w:val="00335CD5"/>
    <w:rsid w:val="0034024A"/>
    <w:rsid w:val="00342564"/>
    <w:rsid w:val="00345BB3"/>
    <w:rsid w:val="00345BD2"/>
    <w:rsid w:val="00352D92"/>
    <w:rsid w:val="00355ACE"/>
    <w:rsid w:val="00356706"/>
    <w:rsid w:val="003616D6"/>
    <w:rsid w:val="003625A3"/>
    <w:rsid w:val="00363FC5"/>
    <w:rsid w:val="0036600F"/>
    <w:rsid w:val="00370A73"/>
    <w:rsid w:val="00371801"/>
    <w:rsid w:val="00373032"/>
    <w:rsid w:val="00376993"/>
    <w:rsid w:val="00381921"/>
    <w:rsid w:val="003828B7"/>
    <w:rsid w:val="003835A7"/>
    <w:rsid w:val="00385E3D"/>
    <w:rsid w:val="003865DC"/>
    <w:rsid w:val="003900B5"/>
    <w:rsid w:val="0039283C"/>
    <w:rsid w:val="00393180"/>
    <w:rsid w:val="003A344F"/>
    <w:rsid w:val="003A3DD1"/>
    <w:rsid w:val="003B2286"/>
    <w:rsid w:val="003B2367"/>
    <w:rsid w:val="003B39EF"/>
    <w:rsid w:val="003B57F5"/>
    <w:rsid w:val="003C0C3A"/>
    <w:rsid w:val="003C5AD5"/>
    <w:rsid w:val="003D00FF"/>
    <w:rsid w:val="003D2AB9"/>
    <w:rsid w:val="003D55B7"/>
    <w:rsid w:val="003E079B"/>
    <w:rsid w:val="003E10CB"/>
    <w:rsid w:val="003E4591"/>
    <w:rsid w:val="003E4E74"/>
    <w:rsid w:val="003F04D7"/>
    <w:rsid w:val="003F2024"/>
    <w:rsid w:val="003F42ED"/>
    <w:rsid w:val="003F6056"/>
    <w:rsid w:val="00401C8A"/>
    <w:rsid w:val="00405042"/>
    <w:rsid w:val="00405410"/>
    <w:rsid w:val="004062A6"/>
    <w:rsid w:val="004106B7"/>
    <w:rsid w:val="00414559"/>
    <w:rsid w:val="00422D2B"/>
    <w:rsid w:val="004239BF"/>
    <w:rsid w:val="00424108"/>
    <w:rsid w:val="00424867"/>
    <w:rsid w:val="0042658F"/>
    <w:rsid w:val="00430EA8"/>
    <w:rsid w:val="00431B06"/>
    <w:rsid w:val="00433E6C"/>
    <w:rsid w:val="0043696F"/>
    <w:rsid w:val="004400F0"/>
    <w:rsid w:val="004438B3"/>
    <w:rsid w:val="0044452D"/>
    <w:rsid w:val="00450457"/>
    <w:rsid w:val="00450A13"/>
    <w:rsid w:val="004539EA"/>
    <w:rsid w:val="00457EF1"/>
    <w:rsid w:val="00461998"/>
    <w:rsid w:val="00462455"/>
    <w:rsid w:val="00463B58"/>
    <w:rsid w:val="00464765"/>
    <w:rsid w:val="004658CE"/>
    <w:rsid w:val="004710B3"/>
    <w:rsid w:val="004711AF"/>
    <w:rsid w:val="00471730"/>
    <w:rsid w:val="0047765E"/>
    <w:rsid w:val="004807AA"/>
    <w:rsid w:val="0048335F"/>
    <w:rsid w:val="00490B64"/>
    <w:rsid w:val="00492B3D"/>
    <w:rsid w:val="00494683"/>
    <w:rsid w:val="00497A54"/>
    <w:rsid w:val="004A6672"/>
    <w:rsid w:val="004B1070"/>
    <w:rsid w:val="004B772D"/>
    <w:rsid w:val="004C304B"/>
    <w:rsid w:val="004C45A0"/>
    <w:rsid w:val="004C6EE2"/>
    <w:rsid w:val="004C7539"/>
    <w:rsid w:val="004D3572"/>
    <w:rsid w:val="004D3879"/>
    <w:rsid w:val="004D4356"/>
    <w:rsid w:val="004D52D2"/>
    <w:rsid w:val="004D56BF"/>
    <w:rsid w:val="004D67D9"/>
    <w:rsid w:val="004E0612"/>
    <w:rsid w:val="004E0E61"/>
    <w:rsid w:val="004E102A"/>
    <w:rsid w:val="004E317D"/>
    <w:rsid w:val="004E39F4"/>
    <w:rsid w:val="004E4C9E"/>
    <w:rsid w:val="004E5FE2"/>
    <w:rsid w:val="004F0C28"/>
    <w:rsid w:val="004F3125"/>
    <w:rsid w:val="00504285"/>
    <w:rsid w:val="00504D05"/>
    <w:rsid w:val="00505A65"/>
    <w:rsid w:val="005076FC"/>
    <w:rsid w:val="005120B5"/>
    <w:rsid w:val="00514352"/>
    <w:rsid w:val="00514BA9"/>
    <w:rsid w:val="00517D96"/>
    <w:rsid w:val="00520B97"/>
    <w:rsid w:val="005212B8"/>
    <w:rsid w:val="00524B68"/>
    <w:rsid w:val="00525BC3"/>
    <w:rsid w:val="00526471"/>
    <w:rsid w:val="005275D2"/>
    <w:rsid w:val="0053422C"/>
    <w:rsid w:val="00535232"/>
    <w:rsid w:val="0053550F"/>
    <w:rsid w:val="005359D5"/>
    <w:rsid w:val="0053674F"/>
    <w:rsid w:val="005455A3"/>
    <w:rsid w:val="005455C4"/>
    <w:rsid w:val="00547DCD"/>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97D7A"/>
    <w:rsid w:val="005A0815"/>
    <w:rsid w:val="005A10BA"/>
    <w:rsid w:val="005A1F9E"/>
    <w:rsid w:val="005A21F6"/>
    <w:rsid w:val="005A3D60"/>
    <w:rsid w:val="005A7A6A"/>
    <w:rsid w:val="005B2A7B"/>
    <w:rsid w:val="005B2E90"/>
    <w:rsid w:val="005B5EE6"/>
    <w:rsid w:val="005B613A"/>
    <w:rsid w:val="005C0E99"/>
    <w:rsid w:val="005C5051"/>
    <w:rsid w:val="005D0E8C"/>
    <w:rsid w:val="005D12B2"/>
    <w:rsid w:val="005D1548"/>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34F"/>
    <w:rsid w:val="00600F36"/>
    <w:rsid w:val="00602303"/>
    <w:rsid w:val="00603E44"/>
    <w:rsid w:val="006052C9"/>
    <w:rsid w:val="0060641B"/>
    <w:rsid w:val="0060779D"/>
    <w:rsid w:val="00613584"/>
    <w:rsid w:val="00624DF1"/>
    <w:rsid w:val="00627491"/>
    <w:rsid w:val="00631783"/>
    <w:rsid w:val="0063375C"/>
    <w:rsid w:val="006338F6"/>
    <w:rsid w:val="00641FA8"/>
    <w:rsid w:val="0064208F"/>
    <w:rsid w:val="00642201"/>
    <w:rsid w:val="006436D0"/>
    <w:rsid w:val="00651C05"/>
    <w:rsid w:val="006570A3"/>
    <w:rsid w:val="00660AC9"/>
    <w:rsid w:val="006634A3"/>
    <w:rsid w:val="00664E75"/>
    <w:rsid w:val="0066708C"/>
    <w:rsid w:val="00667933"/>
    <w:rsid w:val="00667A27"/>
    <w:rsid w:val="00670111"/>
    <w:rsid w:val="0067013A"/>
    <w:rsid w:val="006769CC"/>
    <w:rsid w:val="006849A5"/>
    <w:rsid w:val="006854D4"/>
    <w:rsid w:val="006918D8"/>
    <w:rsid w:val="0069438A"/>
    <w:rsid w:val="0069470D"/>
    <w:rsid w:val="006A1F40"/>
    <w:rsid w:val="006A67D7"/>
    <w:rsid w:val="006B0399"/>
    <w:rsid w:val="006B11A6"/>
    <w:rsid w:val="006B1702"/>
    <w:rsid w:val="006B265A"/>
    <w:rsid w:val="006B2B00"/>
    <w:rsid w:val="006B31DA"/>
    <w:rsid w:val="006B550D"/>
    <w:rsid w:val="006B6678"/>
    <w:rsid w:val="006B72CA"/>
    <w:rsid w:val="006C03D1"/>
    <w:rsid w:val="006C0BD7"/>
    <w:rsid w:val="006C0DA7"/>
    <w:rsid w:val="006C0E46"/>
    <w:rsid w:val="006C4201"/>
    <w:rsid w:val="006C5206"/>
    <w:rsid w:val="006C6A7F"/>
    <w:rsid w:val="006D3D42"/>
    <w:rsid w:val="006D556D"/>
    <w:rsid w:val="006D5AAC"/>
    <w:rsid w:val="006D6C79"/>
    <w:rsid w:val="006E357B"/>
    <w:rsid w:val="006E3C14"/>
    <w:rsid w:val="006E3FDD"/>
    <w:rsid w:val="006E4BE3"/>
    <w:rsid w:val="006E5527"/>
    <w:rsid w:val="006E56CD"/>
    <w:rsid w:val="006E611B"/>
    <w:rsid w:val="006F5CA4"/>
    <w:rsid w:val="006F5EFC"/>
    <w:rsid w:val="00701D37"/>
    <w:rsid w:val="00705C9F"/>
    <w:rsid w:val="0070619A"/>
    <w:rsid w:val="00706362"/>
    <w:rsid w:val="0070662F"/>
    <w:rsid w:val="00706E8F"/>
    <w:rsid w:val="00707CE6"/>
    <w:rsid w:val="00707FCD"/>
    <w:rsid w:val="00710D99"/>
    <w:rsid w:val="007155A3"/>
    <w:rsid w:val="007157F2"/>
    <w:rsid w:val="00722531"/>
    <w:rsid w:val="0072395F"/>
    <w:rsid w:val="00724D19"/>
    <w:rsid w:val="007318F6"/>
    <w:rsid w:val="00731C99"/>
    <w:rsid w:val="0073490B"/>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481"/>
    <w:rsid w:val="00763667"/>
    <w:rsid w:val="00764D64"/>
    <w:rsid w:val="00765143"/>
    <w:rsid w:val="00765938"/>
    <w:rsid w:val="007676C1"/>
    <w:rsid w:val="00770CE8"/>
    <w:rsid w:val="00771359"/>
    <w:rsid w:val="00772DC4"/>
    <w:rsid w:val="00774D52"/>
    <w:rsid w:val="00776A5B"/>
    <w:rsid w:val="00776D2B"/>
    <w:rsid w:val="0077777D"/>
    <w:rsid w:val="0078385D"/>
    <w:rsid w:val="007838C6"/>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42F3"/>
    <w:rsid w:val="007D4865"/>
    <w:rsid w:val="007D55F6"/>
    <w:rsid w:val="007E0381"/>
    <w:rsid w:val="007E03B4"/>
    <w:rsid w:val="007E18A0"/>
    <w:rsid w:val="007E5379"/>
    <w:rsid w:val="007E5D22"/>
    <w:rsid w:val="007E6346"/>
    <w:rsid w:val="007E7632"/>
    <w:rsid w:val="007F0926"/>
    <w:rsid w:val="007F0F60"/>
    <w:rsid w:val="007F1C20"/>
    <w:rsid w:val="007F32B5"/>
    <w:rsid w:val="00801281"/>
    <w:rsid w:val="008016AE"/>
    <w:rsid w:val="00804426"/>
    <w:rsid w:val="00804544"/>
    <w:rsid w:val="008051FD"/>
    <w:rsid w:val="00805328"/>
    <w:rsid w:val="00805CF1"/>
    <w:rsid w:val="00812657"/>
    <w:rsid w:val="00813E11"/>
    <w:rsid w:val="008142E7"/>
    <w:rsid w:val="00815D48"/>
    <w:rsid w:val="008176C3"/>
    <w:rsid w:val="00820DAF"/>
    <w:rsid w:val="008211E7"/>
    <w:rsid w:val="00822978"/>
    <w:rsid w:val="00825170"/>
    <w:rsid w:val="00830295"/>
    <w:rsid w:val="008328D1"/>
    <w:rsid w:val="00833580"/>
    <w:rsid w:val="0084126C"/>
    <w:rsid w:val="008413EA"/>
    <w:rsid w:val="00842EF5"/>
    <w:rsid w:val="00843028"/>
    <w:rsid w:val="0084482D"/>
    <w:rsid w:val="00845532"/>
    <w:rsid w:val="008456EA"/>
    <w:rsid w:val="0085339A"/>
    <w:rsid w:val="00853F72"/>
    <w:rsid w:val="00854383"/>
    <w:rsid w:val="00856732"/>
    <w:rsid w:val="00856ED9"/>
    <w:rsid w:val="008605EA"/>
    <w:rsid w:val="00861353"/>
    <w:rsid w:val="00864472"/>
    <w:rsid w:val="00864503"/>
    <w:rsid w:val="00866422"/>
    <w:rsid w:val="00866923"/>
    <w:rsid w:val="00870298"/>
    <w:rsid w:val="00872013"/>
    <w:rsid w:val="00873BCC"/>
    <w:rsid w:val="00873C41"/>
    <w:rsid w:val="008767F1"/>
    <w:rsid w:val="008833C9"/>
    <w:rsid w:val="0089014E"/>
    <w:rsid w:val="00893DF0"/>
    <w:rsid w:val="00895C6C"/>
    <w:rsid w:val="008A0579"/>
    <w:rsid w:val="008A0AFB"/>
    <w:rsid w:val="008A4D05"/>
    <w:rsid w:val="008A5A74"/>
    <w:rsid w:val="008A76A5"/>
    <w:rsid w:val="008B4E5F"/>
    <w:rsid w:val="008B5030"/>
    <w:rsid w:val="008B7C08"/>
    <w:rsid w:val="008C2BB1"/>
    <w:rsid w:val="008C3BC3"/>
    <w:rsid w:val="008C76F4"/>
    <w:rsid w:val="008D0BB7"/>
    <w:rsid w:val="008D20B5"/>
    <w:rsid w:val="008D37D9"/>
    <w:rsid w:val="008D527C"/>
    <w:rsid w:val="008E3C98"/>
    <w:rsid w:val="008E6A71"/>
    <w:rsid w:val="008E7897"/>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3AF"/>
    <w:rsid w:val="00934CD3"/>
    <w:rsid w:val="009350FC"/>
    <w:rsid w:val="009371B4"/>
    <w:rsid w:val="009403DE"/>
    <w:rsid w:val="00940738"/>
    <w:rsid w:val="00942A57"/>
    <w:rsid w:val="0094316B"/>
    <w:rsid w:val="009502FD"/>
    <w:rsid w:val="00952EA8"/>
    <w:rsid w:val="009540A9"/>
    <w:rsid w:val="0095651B"/>
    <w:rsid w:val="00960FEC"/>
    <w:rsid w:val="0096148B"/>
    <w:rsid w:val="00962592"/>
    <w:rsid w:val="009634AC"/>
    <w:rsid w:val="0096392E"/>
    <w:rsid w:val="00964802"/>
    <w:rsid w:val="0096533D"/>
    <w:rsid w:val="0097240C"/>
    <w:rsid w:val="00972D80"/>
    <w:rsid w:val="00972DF9"/>
    <w:rsid w:val="00975F34"/>
    <w:rsid w:val="00977E59"/>
    <w:rsid w:val="009830A8"/>
    <w:rsid w:val="00983CD3"/>
    <w:rsid w:val="00983FE9"/>
    <w:rsid w:val="009845A6"/>
    <w:rsid w:val="00990F8F"/>
    <w:rsid w:val="00992119"/>
    <w:rsid w:val="00995AAE"/>
    <w:rsid w:val="00996F32"/>
    <w:rsid w:val="00997E16"/>
    <w:rsid w:val="009A0E16"/>
    <w:rsid w:val="009A194A"/>
    <w:rsid w:val="009A2F73"/>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E724D"/>
    <w:rsid w:val="009F1D7A"/>
    <w:rsid w:val="009F23DC"/>
    <w:rsid w:val="009F4EF8"/>
    <w:rsid w:val="009F512D"/>
    <w:rsid w:val="009F538F"/>
    <w:rsid w:val="009F69D1"/>
    <w:rsid w:val="00A0042B"/>
    <w:rsid w:val="00A0077D"/>
    <w:rsid w:val="00A035BD"/>
    <w:rsid w:val="00A04817"/>
    <w:rsid w:val="00A04C13"/>
    <w:rsid w:val="00A105AE"/>
    <w:rsid w:val="00A12622"/>
    <w:rsid w:val="00A144B1"/>
    <w:rsid w:val="00A16E72"/>
    <w:rsid w:val="00A20925"/>
    <w:rsid w:val="00A22D76"/>
    <w:rsid w:val="00A233B9"/>
    <w:rsid w:val="00A2709E"/>
    <w:rsid w:val="00A2718B"/>
    <w:rsid w:val="00A30C3F"/>
    <w:rsid w:val="00A32FB6"/>
    <w:rsid w:val="00A34DB5"/>
    <w:rsid w:val="00A356D1"/>
    <w:rsid w:val="00A359B8"/>
    <w:rsid w:val="00A35EC1"/>
    <w:rsid w:val="00A37B0C"/>
    <w:rsid w:val="00A46DA6"/>
    <w:rsid w:val="00A50A1C"/>
    <w:rsid w:val="00A5163C"/>
    <w:rsid w:val="00A52A52"/>
    <w:rsid w:val="00A54476"/>
    <w:rsid w:val="00A5492D"/>
    <w:rsid w:val="00A5510B"/>
    <w:rsid w:val="00A5524F"/>
    <w:rsid w:val="00A55617"/>
    <w:rsid w:val="00A55E50"/>
    <w:rsid w:val="00A5643B"/>
    <w:rsid w:val="00A634D3"/>
    <w:rsid w:val="00A6425B"/>
    <w:rsid w:val="00A6740E"/>
    <w:rsid w:val="00A71B05"/>
    <w:rsid w:val="00A728C3"/>
    <w:rsid w:val="00A748F8"/>
    <w:rsid w:val="00A81266"/>
    <w:rsid w:val="00A84629"/>
    <w:rsid w:val="00A84910"/>
    <w:rsid w:val="00A9199F"/>
    <w:rsid w:val="00A92653"/>
    <w:rsid w:val="00A94451"/>
    <w:rsid w:val="00A97412"/>
    <w:rsid w:val="00A9761F"/>
    <w:rsid w:val="00AA17E5"/>
    <w:rsid w:val="00AA217A"/>
    <w:rsid w:val="00AA3A58"/>
    <w:rsid w:val="00AA4F20"/>
    <w:rsid w:val="00AA70ED"/>
    <w:rsid w:val="00AB3D55"/>
    <w:rsid w:val="00AB4DD1"/>
    <w:rsid w:val="00AB75E3"/>
    <w:rsid w:val="00AB7A9A"/>
    <w:rsid w:val="00AC1196"/>
    <w:rsid w:val="00AC17B1"/>
    <w:rsid w:val="00AC4FFF"/>
    <w:rsid w:val="00AC641B"/>
    <w:rsid w:val="00AC76B0"/>
    <w:rsid w:val="00AD2698"/>
    <w:rsid w:val="00AD3C31"/>
    <w:rsid w:val="00AD4B43"/>
    <w:rsid w:val="00AD4E38"/>
    <w:rsid w:val="00AD7155"/>
    <w:rsid w:val="00AD71ED"/>
    <w:rsid w:val="00AD770A"/>
    <w:rsid w:val="00AE18E1"/>
    <w:rsid w:val="00AE2770"/>
    <w:rsid w:val="00AE486F"/>
    <w:rsid w:val="00AF1CC6"/>
    <w:rsid w:val="00AF37C9"/>
    <w:rsid w:val="00AF393E"/>
    <w:rsid w:val="00AF3C37"/>
    <w:rsid w:val="00AF3F5E"/>
    <w:rsid w:val="00AF4178"/>
    <w:rsid w:val="00AF639D"/>
    <w:rsid w:val="00B0021E"/>
    <w:rsid w:val="00B0188A"/>
    <w:rsid w:val="00B019F8"/>
    <w:rsid w:val="00B035AD"/>
    <w:rsid w:val="00B03665"/>
    <w:rsid w:val="00B03D39"/>
    <w:rsid w:val="00B04265"/>
    <w:rsid w:val="00B0527A"/>
    <w:rsid w:val="00B076CC"/>
    <w:rsid w:val="00B106D7"/>
    <w:rsid w:val="00B13759"/>
    <w:rsid w:val="00B175D2"/>
    <w:rsid w:val="00B17937"/>
    <w:rsid w:val="00B206CE"/>
    <w:rsid w:val="00B22C5F"/>
    <w:rsid w:val="00B31691"/>
    <w:rsid w:val="00B3302B"/>
    <w:rsid w:val="00B3427E"/>
    <w:rsid w:val="00B35383"/>
    <w:rsid w:val="00B3784D"/>
    <w:rsid w:val="00B402A3"/>
    <w:rsid w:val="00B4461B"/>
    <w:rsid w:val="00B50EF8"/>
    <w:rsid w:val="00B51BD0"/>
    <w:rsid w:val="00B51EB0"/>
    <w:rsid w:val="00B55554"/>
    <w:rsid w:val="00B57FE1"/>
    <w:rsid w:val="00B60052"/>
    <w:rsid w:val="00B60350"/>
    <w:rsid w:val="00B65053"/>
    <w:rsid w:val="00B73507"/>
    <w:rsid w:val="00B73EA4"/>
    <w:rsid w:val="00B768CA"/>
    <w:rsid w:val="00B810C6"/>
    <w:rsid w:val="00B82E00"/>
    <w:rsid w:val="00B837C6"/>
    <w:rsid w:val="00B83B3A"/>
    <w:rsid w:val="00B84327"/>
    <w:rsid w:val="00B8476C"/>
    <w:rsid w:val="00B9017F"/>
    <w:rsid w:val="00B93114"/>
    <w:rsid w:val="00B968BC"/>
    <w:rsid w:val="00BA047E"/>
    <w:rsid w:val="00BA0CF9"/>
    <w:rsid w:val="00BA1E94"/>
    <w:rsid w:val="00BA70C1"/>
    <w:rsid w:val="00BA72D0"/>
    <w:rsid w:val="00BA7E49"/>
    <w:rsid w:val="00BB001D"/>
    <w:rsid w:val="00BB2F15"/>
    <w:rsid w:val="00BB31EF"/>
    <w:rsid w:val="00BB466E"/>
    <w:rsid w:val="00BB63DE"/>
    <w:rsid w:val="00BC540F"/>
    <w:rsid w:val="00BC6B65"/>
    <w:rsid w:val="00BD2926"/>
    <w:rsid w:val="00BD3F60"/>
    <w:rsid w:val="00BD6547"/>
    <w:rsid w:val="00BD67B0"/>
    <w:rsid w:val="00BD75E8"/>
    <w:rsid w:val="00BE3B50"/>
    <w:rsid w:val="00BE4E42"/>
    <w:rsid w:val="00BE5255"/>
    <w:rsid w:val="00BF0C1C"/>
    <w:rsid w:val="00BF285E"/>
    <w:rsid w:val="00BF4CFB"/>
    <w:rsid w:val="00C01BAD"/>
    <w:rsid w:val="00C06B16"/>
    <w:rsid w:val="00C073FE"/>
    <w:rsid w:val="00C140BD"/>
    <w:rsid w:val="00C154DD"/>
    <w:rsid w:val="00C156F9"/>
    <w:rsid w:val="00C16474"/>
    <w:rsid w:val="00C169D4"/>
    <w:rsid w:val="00C20459"/>
    <w:rsid w:val="00C24EF0"/>
    <w:rsid w:val="00C2614E"/>
    <w:rsid w:val="00C267E0"/>
    <w:rsid w:val="00C27A5B"/>
    <w:rsid w:val="00C30205"/>
    <w:rsid w:val="00C41834"/>
    <w:rsid w:val="00C4199F"/>
    <w:rsid w:val="00C41E7D"/>
    <w:rsid w:val="00C4273A"/>
    <w:rsid w:val="00C44333"/>
    <w:rsid w:val="00C53587"/>
    <w:rsid w:val="00C53B30"/>
    <w:rsid w:val="00C571FF"/>
    <w:rsid w:val="00C621A0"/>
    <w:rsid w:val="00C655B9"/>
    <w:rsid w:val="00C66B20"/>
    <w:rsid w:val="00C719B3"/>
    <w:rsid w:val="00C746C7"/>
    <w:rsid w:val="00C80BBB"/>
    <w:rsid w:val="00C8181A"/>
    <w:rsid w:val="00C830B3"/>
    <w:rsid w:val="00C83293"/>
    <w:rsid w:val="00C91552"/>
    <w:rsid w:val="00CA3870"/>
    <w:rsid w:val="00CA440C"/>
    <w:rsid w:val="00CA5F3B"/>
    <w:rsid w:val="00CA710A"/>
    <w:rsid w:val="00CB2339"/>
    <w:rsid w:val="00CB241C"/>
    <w:rsid w:val="00CC1267"/>
    <w:rsid w:val="00CC1B55"/>
    <w:rsid w:val="00CC2533"/>
    <w:rsid w:val="00CC2D1F"/>
    <w:rsid w:val="00CC5225"/>
    <w:rsid w:val="00CC5745"/>
    <w:rsid w:val="00CD3D14"/>
    <w:rsid w:val="00CD6359"/>
    <w:rsid w:val="00CD6666"/>
    <w:rsid w:val="00CD6A5E"/>
    <w:rsid w:val="00CE4EA8"/>
    <w:rsid w:val="00CE6E51"/>
    <w:rsid w:val="00CE771F"/>
    <w:rsid w:val="00CF3A50"/>
    <w:rsid w:val="00CF424E"/>
    <w:rsid w:val="00CF50B4"/>
    <w:rsid w:val="00CF514B"/>
    <w:rsid w:val="00CF578F"/>
    <w:rsid w:val="00D06F8C"/>
    <w:rsid w:val="00D06FDB"/>
    <w:rsid w:val="00D13F3F"/>
    <w:rsid w:val="00D20794"/>
    <w:rsid w:val="00D20984"/>
    <w:rsid w:val="00D31FBE"/>
    <w:rsid w:val="00D32D42"/>
    <w:rsid w:val="00D4004C"/>
    <w:rsid w:val="00D508FF"/>
    <w:rsid w:val="00D5213B"/>
    <w:rsid w:val="00D5448D"/>
    <w:rsid w:val="00D5542A"/>
    <w:rsid w:val="00D56E82"/>
    <w:rsid w:val="00D6721B"/>
    <w:rsid w:val="00D67871"/>
    <w:rsid w:val="00D7070A"/>
    <w:rsid w:val="00D7154E"/>
    <w:rsid w:val="00D71E65"/>
    <w:rsid w:val="00D7234B"/>
    <w:rsid w:val="00D734BC"/>
    <w:rsid w:val="00D73819"/>
    <w:rsid w:val="00D7718B"/>
    <w:rsid w:val="00D808FD"/>
    <w:rsid w:val="00D811A9"/>
    <w:rsid w:val="00D81D54"/>
    <w:rsid w:val="00D830B0"/>
    <w:rsid w:val="00D837ED"/>
    <w:rsid w:val="00D86594"/>
    <w:rsid w:val="00D87E0D"/>
    <w:rsid w:val="00D90804"/>
    <w:rsid w:val="00D918BA"/>
    <w:rsid w:val="00D92D6F"/>
    <w:rsid w:val="00D96BCC"/>
    <w:rsid w:val="00DA05CF"/>
    <w:rsid w:val="00DA17B9"/>
    <w:rsid w:val="00DA2311"/>
    <w:rsid w:val="00DA5CB2"/>
    <w:rsid w:val="00DA6D18"/>
    <w:rsid w:val="00DB453B"/>
    <w:rsid w:val="00DB482C"/>
    <w:rsid w:val="00DB5273"/>
    <w:rsid w:val="00DB55C4"/>
    <w:rsid w:val="00DB6B51"/>
    <w:rsid w:val="00DB7EC8"/>
    <w:rsid w:val="00DC2B60"/>
    <w:rsid w:val="00DC364A"/>
    <w:rsid w:val="00DC4790"/>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11AF2"/>
    <w:rsid w:val="00E1699E"/>
    <w:rsid w:val="00E20D9C"/>
    <w:rsid w:val="00E22EF2"/>
    <w:rsid w:val="00E233A0"/>
    <w:rsid w:val="00E24734"/>
    <w:rsid w:val="00E24775"/>
    <w:rsid w:val="00E26B14"/>
    <w:rsid w:val="00E30817"/>
    <w:rsid w:val="00E343F0"/>
    <w:rsid w:val="00E43BE5"/>
    <w:rsid w:val="00E43C25"/>
    <w:rsid w:val="00E44D1E"/>
    <w:rsid w:val="00E47A66"/>
    <w:rsid w:val="00E534F7"/>
    <w:rsid w:val="00E54881"/>
    <w:rsid w:val="00E55DE3"/>
    <w:rsid w:val="00E61A0C"/>
    <w:rsid w:val="00E61FEF"/>
    <w:rsid w:val="00E64ED6"/>
    <w:rsid w:val="00E67DB4"/>
    <w:rsid w:val="00E7155F"/>
    <w:rsid w:val="00E734AD"/>
    <w:rsid w:val="00E7500E"/>
    <w:rsid w:val="00E758A4"/>
    <w:rsid w:val="00E75D87"/>
    <w:rsid w:val="00E76AA6"/>
    <w:rsid w:val="00E77CCC"/>
    <w:rsid w:val="00E81ABB"/>
    <w:rsid w:val="00E85FE9"/>
    <w:rsid w:val="00E868DF"/>
    <w:rsid w:val="00E94F1B"/>
    <w:rsid w:val="00E951D9"/>
    <w:rsid w:val="00E97224"/>
    <w:rsid w:val="00EA1096"/>
    <w:rsid w:val="00EA2626"/>
    <w:rsid w:val="00EA2A9F"/>
    <w:rsid w:val="00EB4DAC"/>
    <w:rsid w:val="00EC064C"/>
    <w:rsid w:val="00EC13E8"/>
    <w:rsid w:val="00EC1D82"/>
    <w:rsid w:val="00EC3A93"/>
    <w:rsid w:val="00EC4323"/>
    <w:rsid w:val="00EC50EF"/>
    <w:rsid w:val="00EC5211"/>
    <w:rsid w:val="00EC6379"/>
    <w:rsid w:val="00EC6C92"/>
    <w:rsid w:val="00ED331E"/>
    <w:rsid w:val="00ED524C"/>
    <w:rsid w:val="00ED6BAA"/>
    <w:rsid w:val="00ED7186"/>
    <w:rsid w:val="00ED73E7"/>
    <w:rsid w:val="00EE00A1"/>
    <w:rsid w:val="00EE1B2D"/>
    <w:rsid w:val="00EE65EA"/>
    <w:rsid w:val="00EF3CFF"/>
    <w:rsid w:val="00EF7663"/>
    <w:rsid w:val="00F04BED"/>
    <w:rsid w:val="00F06469"/>
    <w:rsid w:val="00F0754E"/>
    <w:rsid w:val="00F07E3F"/>
    <w:rsid w:val="00F10926"/>
    <w:rsid w:val="00F11342"/>
    <w:rsid w:val="00F120AE"/>
    <w:rsid w:val="00F140F1"/>
    <w:rsid w:val="00F2066F"/>
    <w:rsid w:val="00F2098D"/>
    <w:rsid w:val="00F22A90"/>
    <w:rsid w:val="00F2438B"/>
    <w:rsid w:val="00F27439"/>
    <w:rsid w:val="00F32A8D"/>
    <w:rsid w:val="00F33DE2"/>
    <w:rsid w:val="00F401F3"/>
    <w:rsid w:val="00F53BE2"/>
    <w:rsid w:val="00F548C6"/>
    <w:rsid w:val="00F54F5D"/>
    <w:rsid w:val="00F57C36"/>
    <w:rsid w:val="00F61663"/>
    <w:rsid w:val="00F62BBB"/>
    <w:rsid w:val="00F63FD0"/>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2754"/>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9080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D7905"/>
    <w:rPr>
      <w:sz w:val="22"/>
      <w:szCs w:val="22"/>
      <w:lang w:eastAsia="en-US"/>
    </w:rPr>
  </w:style>
  <w:style w:type="paragraph" w:styleId="a5">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6">
    <w:name w:val="Balloon Text"/>
    <w:basedOn w:val="a"/>
    <w:link w:val="a7"/>
    <w:uiPriority w:val="99"/>
    <w:semiHidden/>
    <w:unhideWhenUsed/>
    <w:rsid w:val="00CD6A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A5E"/>
    <w:rPr>
      <w:rFonts w:ascii="Tahoma" w:hAnsi="Tahoma" w:cs="Tahoma"/>
      <w:sz w:val="16"/>
      <w:szCs w:val="16"/>
      <w:lang w:eastAsia="en-US"/>
    </w:rPr>
  </w:style>
  <w:style w:type="paragraph" w:styleId="a8">
    <w:name w:val="Body Text"/>
    <w:basedOn w:val="a"/>
    <w:link w:val="a9"/>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9">
    <w:name w:val="Основной текст Знак"/>
    <w:basedOn w:val="a0"/>
    <w:link w:val="a8"/>
    <w:rsid w:val="008F0B91"/>
    <w:rPr>
      <w:rFonts w:ascii="Times New Roman" w:eastAsia="Lucida Sans Unicode" w:hAnsi="Times New Roman" w:cs="Mangal"/>
      <w:kern w:val="1"/>
      <w:sz w:val="24"/>
      <w:szCs w:val="24"/>
      <w:lang w:eastAsia="hi-IN" w:bidi="hi-IN"/>
    </w:rPr>
  </w:style>
  <w:style w:type="paragraph" w:customStyle="1" w:styleId="aa">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b">
    <w:name w:val="Body Text Indent"/>
    <w:basedOn w:val="a"/>
    <w:link w:val="ac"/>
    <w:uiPriority w:val="99"/>
    <w:unhideWhenUsed/>
    <w:rsid w:val="00C156F9"/>
    <w:pPr>
      <w:spacing w:after="120"/>
      <w:ind w:left="283"/>
    </w:pPr>
  </w:style>
  <w:style w:type="character" w:customStyle="1" w:styleId="ac">
    <w:name w:val="Основной текст с отступом Знак"/>
    <w:basedOn w:val="a0"/>
    <w:link w:val="ab"/>
    <w:uiPriority w:val="99"/>
    <w:rsid w:val="00C156F9"/>
    <w:rPr>
      <w:sz w:val="22"/>
      <w:szCs w:val="22"/>
      <w:lang w:eastAsia="en-US"/>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8"/>
    <w:next w:val="a8"/>
    <w:rsid w:val="00C156F9"/>
    <w:pPr>
      <w:widowControl/>
      <w:spacing w:after="0"/>
      <w:ind w:firstLine="708"/>
    </w:pPr>
    <w:rPr>
      <w:rFonts w:eastAsia="Times New Roman" w:cs="Times New Roman"/>
      <w:kern w:val="0"/>
      <w:szCs w:val="20"/>
      <w:lang w:eastAsia="ar-SA" w:bidi="ar-SA"/>
    </w:rPr>
  </w:style>
  <w:style w:type="table" w:styleId="ae">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A76A5"/>
    <w:rPr>
      <w:rFonts w:ascii="Times New Roman" w:eastAsia="Times New Roman" w:hAnsi="Times New Roman"/>
      <w:sz w:val="28"/>
      <w:lang w:eastAsia="en-US"/>
    </w:rPr>
  </w:style>
  <w:style w:type="paragraph" w:styleId="af">
    <w:name w:val="Title"/>
    <w:basedOn w:val="a"/>
    <w:next w:val="a"/>
    <w:link w:val="af0"/>
    <w:qFormat/>
    <w:rsid w:val="008A76A5"/>
    <w:pPr>
      <w:suppressAutoHyphens/>
      <w:spacing w:after="0" w:line="240" w:lineRule="auto"/>
      <w:jc w:val="center"/>
    </w:pPr>
    <w:rPr>
      <w:rFonts w:ascii="Times New Roman" w:eastAsia="Times New Roman" w:hAnsi="Times New Roman"/>
      <w:sz w:val="28"/>
      <w:szCs w:val="20"/>
    </w:rPr>
  </w:style>
  <w:style w:type="character" w:customStyle="1" w:styleId="af0">
    <w:name w:val="Название Знак"/>
    <w:basedOn w:val="a0"/>
    <w:link w:val="af"/>
    <w:rsid w:val="008A76A5"/>
    <w:rPr>
      <w:rFonts w:ascii="Times New Roman" w:eastAsia="Times New Roman" w:hAnsi="Times New Roman"/>
      <w:sz w:val="28"/>
    </w:rPr>
  </w:style>
  <w:style w:type="paragraph" w:styleId="af1">
    <w:name w:val="Subtitle"/>
    <w:basedOn w:val="a"/>
    <w:next w:val="a"/>
    <w:link w:val="af2"/>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3">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4">
    <w:name w:val="Заголовок"/>
    <w:basedOn w:val="a"/>
    <w:next w:val="a8"/>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5">
    <w:name w:val="Hyperlink"/>
    <w:rsid w:val="00AD2698"/>
    <w:rPr>
      <w:color w:val="000080"/>
      <w:u w:val="single"/>
    </w:rPr>
  </w:style>
  <w:style w:type="character" w:styleId="af6">
    <w:name w:val="Strong"/>
    <w:basedOn w:val="a0"/>
    <w:uiPriority w:val="22"/>
    <w:qFormat/>
    <w:rsid w:val="00706362"/>
    <w:rPr>
      <w:b/>
      <w:bCs/>
    </w:rPr>
  </w:style>
  <w:style w:type="character" w:customStyle="1" w:styleId="af7">
    <w:name w:val="Основной текст_"/>
    <w:link w:val="21"/>
    <w:rsid w:val="00706362"/>
    <w:rPr>
      <w:sz w:val="23"/>
      <w:szCs w:val="23"/>
      <w:shd w:val="clear" w:color="auto" w:fill="FFFFFF"/>
    </w:rPr>
  </w:style>
  <w:style w:type="paragraph" w:customStyle="1" w:styleId="21">
    <w:name w:val="Основной текст2"/>
    <w:basedOn w:val="a"/>
    <w:link w:val="af7"/>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8">
    <w:name w:val="List"/>
    <w:basedOn w:val="a8"/>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9">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a">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b">
    <w:name w:val="header"/>
    <w:basedOn w:val="a"/>
    <w:link w:val="afc"/>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c">
    <w:name w:val="Верхний колонтитул Знак"/>
    <w:basedOn w:val="a0"/>
    <w:link w:val="afb"/>
    <w:rsid w:val="009350FC"/>
    <w:rPr>
      <w:rFonts w:asciiTheme="minorHAnsi" w:eastAsiaTheme="minorEastAsia" w:hAnsiTheme="minorHAnsi" w:cstheme="minorBidi"/>
      <w:sz w:val="22"/>
      <w:szCs w:val="22"/>
    </w:rPr>
  </w:style>
  <w:style w:type="paragraph" w:styleId="afd">
    <w:name w:val="footer"/>
    <w:basedOn w:val="a"/>
    <w:link w:val="afe"/>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e">
    <w:name w:val="Нижний колонтитул Знак"/>
    <w:basedOn w:val="a0"/>
    <w:link w:val="afd"/>
    <w:uiPriority w:val="99"/>
    <w:semiHidden/>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f">
    <w:name w:val="annotation reference"/>
    <w:basedOn w:val="a0"/>
    <w:uiPriority w:val="99"/>
    <w:semiHidden/>
    <w:unhideWhenUsed/>
    <w:rsid w:val="00805328"/>
    <w:rPr>
      <w:sz w:val="16"/>
      <w:szCs w:val="16"/>
    </w:rPr>
  </w:style>
  <w:style w:type="paragraph" w:styleId="aff0">
    <w:name w:val="annotation text"/>
    <w:basedOn w:val="a"/>
    <w:link w:val="aff1"/>
    <w:uiPriority w:val="99"/>
    <w:semiHidden/>
    <w:unhideWhenUsed/>
    <w:rsid w:val="00805328"/>
    <w:pPr>
      <w:spacing w:line="240" w:lineRule="auto"/>
    </w:pPr>
    <w:rPr>
      <w:sz w:val="20"/>
      <w:szCs w:val="20"/>
    </w:rPr>
  </w:style>
  <w:style w:type="character" w:customStyle="1" w:styleId="aff1">
    <w:name w:val="Текст примечания Знак"/>
    <w:basedOn w:val="a0"/>
    <w:link w:val="aff0"/>
    <w:uiPriority w:val="99"/>
    <w:semiHidden/>
    <w:rsid w:val="00805328"/>
    <w:rPr>
      <w:lang w:eastAsia="en-US"/>
    </w:rPr>
  </w:style>
  <w:style w:type="paragraph" w:styleId="aff2">
    <w:name w:val="annotation subject"/>
    <w:basedOn w:val="aff0"/>
    <w:next w:val="aff0"/>
    <w:link w:val="aff3"/>
    <w:uiPriority w:val="99"/>
    <w:semiHidden/>
    <w:unhideWhenUsed/>
    <w:rsid w:val="00805328"/>
    <w:rPr>
      <w:b/>
      <w:bCs/>
    </w:rPr>
  </w:style>
  <w:style w:type="character" w:customStyle="1" w:styleId="aff3">
    <w:name w:val="Тема примечания Знак"/>
    <w:basedOn w:val="aff1"/>
    <w:link w:val="aff2"/>
    <w:uiPriority w:val="99"/>
    <w:semiHidden/>
    <w:rsid w:val="00805328"/>
    <w:rPr>
      <w:b/>
      <w:bCs/>
      <w:lang w:eastAsia="en-US"/>
    </w:rPr>
  </w:style>
  <w:style w:type="character" w:customStyle="1" w:styleId="60">
    <w:name w:val="Заголовок 6 Знак"/>
    <w:basedOn w:val="a0"/>
    <w:link w:val="6"/>
    <w:uiPriority w:val="9"/>
    <w:semiHidden/>
    <w:rsid w:val="00D90804"/>
    <w:rPr>
      <w:rFonts w:asciiTheme="majorHAnsi" w:eastAsiaTheme="majorEastAsia" w:hAnsiTheme="majorHAnsi" w:cstheme="majorBidi"/>
      <w:color w:val="243F60" w:themeColor="accent1" w:themeShade="7F"/>
      <w:sz w:val="22"/>
      <w:szCs w:val="22"/>
      <w:lang w:eastAsia="en-US"/>
    </w:rPr>
  </w:style>
  <w:style w:type="character" w:customStyle="1" w:styleId="hl41">
    <w:name w:val="hl41"/>
    <w:basedOn w:val="a0"/>
    <w:rsid w:val="00813E11"/>
    <w:rPr>
      <w:b/>
      <w:bCs/>
      <w:sz w:val="20"/>
      <w:szCs w:val="20"/>
    </w:rPr>
  </w:style>
  <w:style w:type="character" w:customStyle="1" w:styleId="WW-Absatz-Standardschriftart">
    <w:name w:val="WW-Absatz-Standardschriftart"/>
    <w:rsid w:val="000B4F32"/>
  </w:style>
  <w:style w:type="character" w:styleId="aff4">
    <w:name w:val="page number"/>
    <w:basedOn w:val="a0"/>
    <w:rsid w:val="000B4F32"/>
  </w:style>
  <w:style w:type="paragraph" w:customStyle="1" w:styleId="aff5">
    <w:name w:val="Нормальный (таблица)"/>
    <w:basedOn w:val="a"/>
    <w:next w:val="a"/>
    <w:uiPriority w:val="99"/>
    <w:rsid w:val="000B4F32"/>
    <w:pPr>
      <w:widowControl w:val="0"/>
      <w:autoSpaceDE w:val="0"/>
      <w:autoSpaceDN w:val="0"/>
      <w:adjustRightInd w:val="0"/>
      <w:spacing w:after="0" w:line="240" w:lineRule="auto"/>
      <w:jc w:val="both"/>
    </w:pPr>
    <w:rPr>
      <w:rFonts w:ascii="Arial" w:eastAsia="Times New Roman" w:hAnsi="Arial"/>
      <w:sz w:val="28"/>
      <w:szCs w:val="28"/>
      <w:lang w:eastAsia="ru-RU"/>
    </w:rPr>
  </w:style>
  <w:style w:type="paragraph" w:customStyle="1" w:styleId="aff6">
    <w:name w:val="Прижатый влево"/>
    <w:basedOn w:val="a"/>
    <w:next w:val="a"/>
    <w:rsid w:val="000B4F32"/>
    <w:pPr>
      <w:widowControl w:val="0"/>
      <w:autoSpaceDE w:val="0"/>
      <w:autoSpaceDN w:val="0"/>
      <w:adjustRightInd w:val="0"/>
      <w:spacing w:after="0" w:line="240" w:lineRule="auto"/>
    </w:pPr>
    <w:rPr>
      <w:rFonts w:ascii="Arial" w:eastAsia="Times New Roman" w:hAnsi="Arial"/>
      <w:sz w:val="28"/>
      <w:szCs w:val="28"/>
      <w:lang w:eastAsia="ru-RU"/>
    </w:rPr>
  </w:style>
  <w:style w:type="character" w:customStyle="1" w:styleId="aff7">
    <w:name w:val="Цветовое выделение"/>
    <w:uiPriority w:val="99"/>
    <w:rsid w:val="000B4F32"/>
    <w:rPr>
      <w:b/>
      <w:bCs/>
      <w:color w:val="000080"/>
    </w:rPr>
  </w:style>
  <w:style w:type="character" w:customStyle="1" w:styleId="a4">
    <w:name w:val="Без интервала Знак"/>
    <w:link w:val="a3"/>
    <w:locked/>
    <w:rsid w:val="000B4F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84;&#1091;&#1085;&#1080;&#1094;&#1080;&#1087;&#1072;&#1083;&#1100;&#1085;&#1072;&#1103;%20&#1087;&#1088;&#1086;&#1075;&#1088;&#1072;&#1084;&#1084;&#1072;%20&#1056;&#1072;&#1079;&#1074;&#1080;&#1090;&#1080;&#1077;%20&#1091;&#1087;&#1088;&#1072;&#1074;&#1083;&#1077;&#1085;&#1080;&#1077;%20&#1080;%20&#1087;&#1086;&#1074;&#1099;&#1096;&#1077;&#1085;&#1080;&#1077;%20&#1101;&#1092;&#1092;&#1077;&#1082;&#1090;&#1080;&#1074;&#1085;&#1086;&#1089;&#1090;&#1080;%20&#1072;&#1076;&#1084;&#1080;&#1085;&#1080;&#1089;&#1090;&#1088;&#1072;&#1094;&#1080;&#1080;.doc"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84;&#1091;&#1085;&#1080;&#1094;&#1080;&#1087;&#1072;&#1083;&#1100;&#1085;&#1072;&#1103;%20&#1087;&#1088;&#1086;&#1075;&#1088;&#1072;&#1084;&#1084;&#1072;%20&#1056;&#1072;&#1079;&#1074;&#1080;&#1090;&#1080;&#1077;%20&#1091;&#1087;&#1088;&#1072;&#1074;&#1083;&#1077;&#1085;&#1080;&#1077;%20&#1080;%20&#1087;&#1086;&#1074;&#1099;&#1096;&#1077;&#1085;&#1080;&#1077;%20&#1101;&#1092;&#1092;&#1077;&#1082;&#1090;&#1080;&#1074;&#1085;&#1086;&#1089;&#1090;&#1080;%20&#1072;&#1076;&#1084;&#1080;&#1085;&#1080;&#1089;&#1090;&#1088;&#1072;&#1094;&#1080;&#1080;.doc" TargetMode="External"/><Relationship Id="rId24"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28"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10" Type="http://schemas.openxmlformats.org/officeDocument/2006/relationships/hyperlink" Target="file:///F:\&#1084;&#1091;&#1085;&#1080;&#1094;&#1080;&#1087;&#1072;&#1083;&#1100;&#1085;&#1072;&#1103;%20&#1087;&#1088;&#1086;&#1075;&#1088;&#1072;&#1084;&#1084;&#1072;%20&#1056;&#1072;&#1079;&#1074;&#1080;&#1090;&#1080;&#1077;%20&#1091;&#1087;&#1088;&#1072;&#1074;&#1083;&#1077;&#1085;&#1080;&#1077;%20&#1080;%20&#1087;&#1086;&#1074;&#1099;&#1096;&#1077;&#1085;&#1080;&#1077;%20&#1101;&#1092;&#1092;&#1077;&#1082;&#1090;&#1080;&#1074;&#1085;&#1086;&#1089;&#1090;&#1080;%20&#1072;&#1076;&#1084;&#1080;&#1085;&#1080;&#1089;&#1090;&#1088;&#1072;&#1094;&#1080;&#1080;.doc"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file:///F:\&#1084;&#1091;&#1085;&#1080;&#1094;&#1080;&#1087;&#1072;&#1083;&#1100;&#1085;&#1072;&#1103;%20&#1087;&#1088;&#1086;&#1075;&#1088;&#1072;&#1084;&#1084;&#1072;%20&#1056;&#1072;&#1079;&#1074;&#1080;&#1090;&#1080;&#1077;%20&#1091;&#1087;&#1088;&#1072;&#1074;&#1083;&#1077;&#1085;&#1080;&#1077;%20&#1080;%20&#1087;&#1086;&#1074;&#1099;&#1096;&#1077;&#1085;&#1080;&#1077;%20&#1101;&#1092;&#1092;&#1077;&#1082;&#1090;&#1080;&#1074;&#1085;&#1086;&#1089;&#1090;&#1080;%20&#1072;&#1076;&#1084;&#1080;&#1085;&#1080;&#1089;&#1090;&#1088;&#1072;&#1094;&#1080;&#1080;.doc" TargetMode="External"/><Relationship Id="rId14" Type="http://schemas.openxmlformats.org/officeDocument/2006/relationships/image" Target="media/image2.wmf"/><Relationship Id="rId22"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27"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EAA4E-FAFD-474D-96FB-F773A468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33</Pages>
  <Words>8320</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55639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268</cp:revision>
  <cp:lastPrinted>2020-01-09T12:47:00Z</cp:lastPrinted>
  <dcterms:created xsi:type="dcterms:W3CDTF">2018-04-05T06:48:00Z</dcterms:created>
  <dcterms:modified xsi:type="dcterms:W3CDTF">2020-01-09T14:30:00Z</dcterms:modified>
</cp:coreProperties>
</file>