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C9" w:rsidRPr="003B67C9" w:rsidRDefault="003B67C9" w:rsidP="003B67C9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3B67C9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Распоряжение губернатора Курской области от 29 марта 2020 года № 98-рг "О внесении изменений в распоряжение Губернатора Курской области от 10.03.2020 № 60-рг "О введении режима повышенной готовности"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 изменение распоряжения Губернатора Курской области </w:t>
      </w:r>
      <w:hyperlink r:id="rId4" w:history="1">
        <w:r w:rsidRPr="003B67C9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от 10.03.2020 № 60-рг</w:t>
        </w:r>
      </w:hyperlink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"О введении режима повышенной готовности":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Внести в распоряжение Губернатора Курской области от 10.03.2020 № 60-рг "О введении режима повышенной готовности" (в редакции распоряжений Губернатора Курской области от 18.03.2020 № 68-рг, от 20.03.2020 </w:t>
      </w:r>
      <w:proofErr w:type="spellStart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No</w:t>
      </w:r>
      <w:proofErr w:type="spellEnd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73-рг, от 24.03.2020 № 82-рг, от 25.03.2020 № 85-рг, от 27.03.2020 № 95-рг) следующие изменения: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пункт 2.3.2 изложить в следующей редакции: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"2.3.2. Работу объектов розничной торговли, за исключением аптек и аптечных пунктов, специализированных объектов розничной торговли, в которых осуществляется заключение договоров на оказание услуг связи и реализация связанных с данными услугами средств связи (в том числе мобильных телефонов, планшетов), специализированных объектов розничной торговли, реализующих </w:t>
      </w:r>
      <w:proofErr w:type="spellStart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зоотовары</w:t>
      </w:r>
      <w:proofErr w:type="spellEnd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№ 1 к настоящему распоряжению, продажи товаров дистанционным способом, в том числе с условием доставки.";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дополнить пунктом 3</w:t>
      </w:r>
      <w:r w:rsidRPr="003B67C9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следующего содержания: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"3</w:t>
      </w:r>
      <w:r w:rsidRPr="003B67C9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Осуществлять с 30 марта 2020 по 12 апреля 2020 года перевозку пассажиров общественным автомобильным транспортом по межмуниципальным маршрутам регулярного сообщения во временные отрезки с 6.00 до 9.00 и с 18.00 до 21.00 ежедневно.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Организациям и индивидуальным предпринимателям, осуществляющим перевозки общественным транспортом по межмуниципальным маршрутам регулярного сообщения, до 30 марта 2020 года предоставить откорректированные с учетом настоящего пункта расписания движения </w:t>
      </w: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общественного транспорта в адрес комитета транспорта и автомобильных дорог Курской области, а также обеспечить доведение расписания движения общественного транспорта на указанный период до населения.";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пункт 6 после слов "в возрасте старше 65 лет" дополнить словами ", а также гражданам, имеющим заболевания, указанные в приложении № 2 к настоящему распоряжению";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в пункте 11.3 цифры "2.4.1" и "2.4.2" заменить цифрами "2.3.1" и "2.3.2";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приложение к настоящему распоряжению считать приложением № 1, изложив его в новой редакции (прилагается);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6) дополнить прилагаемым новым приложением № 2.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Губернатор Курской области </w:t>
      </w:r>
      <w:proofErr w:type="spellStart"/>
      <w:r w:rsidRPr="003B67C9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Р.В.Старовойт</w:t>
      </w:r>
      <w:proofErr w:type="spellEnd"/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Приложение № 1 к распоряжению Губернатора Курской области от 10.03.2020 № 60-рг (в редакции распоряжения Губернатора Курской области от </w:t>
      </w:r>
      <w:proofErr w:type="gramStart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29,03.2020</w:t>
      </w:r>
      <w:proofErr w:type="gramEnd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№ 98-рг )</w:t>
      </w:r>
    </w:p>
    <w:p w:rsidR="003B67C9" w:rsidRPr="003B67C9" w:rsidRDefault="003B67C9" w:rsidP="003B67C9">
      <w:pPr>
        <w:spacing w:after="100" w:afterAutospacing="1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  <w:lang w:eastAsia="ru-RU"/>
        </w:rPr>
      </w:pPr>
      <w:r w:rsidRPr="003B67C9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  <w:lang w:eastAsia="ru-RU"/>
        </w:rPr>
        <w:t>Перечень товаров первой необходимости (за исключением продовольственных товаров)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Детские товары (включая соски различных типов, в том числе для бутылочек).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Мыло и средства моющие, средства чистящие и полирующие.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Санитарно-гигиенические изделия и туалетные принадлежности.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Средства индивидуальной защиты.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Медицинские изделия и дезинфицирующие средства.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6. </w:t>
      </w:r>
      <w:proofErr w:type="spellStart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Зоотовары</w:t>
      </w:r>
      <w:proofErr w:type="spellEnd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(включая корма для животных и ветеринарные препараты).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Бензин, дизельное топливо, газ.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Автозапчасти (включая материалы смазочные, шины, покрышки, камеры).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9. Оборудование электрическое.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Кабельная продукция.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Приборы бытовые.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Оборудование компьютерное, электронное и оптическое.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Предметы садово-огородные и инвентарь.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Строительные и отделочные материалы и инструменты.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15. Санитарно-технические изделия.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16. Товары для предупреждения пожаров и пожаротушения.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17. Печатные средства массовой информации.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18. Спички.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 Свечи.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20. Похоронные принадлежности.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21. Очки, линзы и их части.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22. Табачная продукция.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23. Товары, сопутствующие товародвижению (в том числе упаковка, этикетки, ценники, кассовая лента).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Приложение № 2 к распоряжению Губернатора Курской области от 10.03.2020 № 60-рг (в редакции распоряжения Губернатора Курской области от 29.03.2020 № 98-</w:t>
      </w:r>
      <w:proofErr w:type="gramStart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рг )</w:t>
      </w:r>
      <w:proofErr w:type="gramEnd"/>
    </w:p>
    <w:p w:rsidR="003B67C9" w:rsidRPr="003B67C9" w:rsidRDefault="003B67C9" w:rsidP="003B67C9">
      <w:pPr>
        <w:spacing w:after="100" w:afterAutospacing="1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  <w:lang w:eastAsia="ru-RU"/>
        </w:rPr>
      </w:pPr>
      <w:r w:rsidRPr="003B67C9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  <w:lang w:eastAsia="ru-RU"/>
        </w:rPr>
        <w:t>Перечень заболеваний, требующих соблюдения режима самоизоляции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1. Болезнь эндокринной системы - инсулинозависимый сахарный диабет, классифицируемая в соответствии с Международной классификацией болезней-10 (МКБ-10) по диагнозу ЕЮ.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Болезни органов дыхания из числа: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2.1. Другая хроническая </w:t>
      </w:r>
      <w:proofErr w:type="spellStart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обструктивная</w:t>
      </w:r>
      <w:proofErr w:type="spellEnd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легочная болезнь, классифицируемая в соответствии с МКБ-10 по диагнозу J44.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2.2. Астма, классифицируемая в соответствии с МКБ-10 по диагнозу J45.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2.3. Бронхоэктатическая болезнь, классифицируемая в соответствии с МКБ-10 по диагнозу J47.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Болезнь системы кровообращения - легочное сердце и нарушения легочного кровообращения, классифицируемая в соответствии с МКБ-10 по диагнозам </w:t>
      </w:r>
      <w:proofErr w:type="gramStart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127.2,127.8</w:t>
      </w:r>
      <w:proofErr w:type="gramEnd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,127.9.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Наличие трансплантированных органов и тканей, классифицируемых в соответствии с МКБ-10 по диагнозу Z94.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Болезнь мочеполовой системы</w:t>
      </w:r>
      <w:r w:rsidRPr="003B67C9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- хроническая болезнь почек 3-5 стадии, классифицируемая в соответствии с МКБ-10 по диагнозам N18.0, N18.3 - N18.5.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Новообразования из числа</w:t>
      </w:r>
      <w:r w:rsidRPr="003B67C9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6.1. Злокачественные новообразования любой локализации</w:t>
      </w:r>
      <w:r w:rsidRPr="003B67C9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6.2. Острые лейкозы, </w:t>
      </w:r>
      <w:proofErr w:type="spellStart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высокозлокачественные</w:t>
      </w:r>
      <w:proofErr w:type="spellEnd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лимфомы</w:t>
      </w:r>
      <w:proofErr w:type="spellEnd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рецидивы и резистентные формы других </w:t>
      </w:r>
      <w:proofErr w:type="spellStart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лимфопролиферативных</w:t>
      </w:r>
      <w:proofErr w:type="spellEnd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заболеваний, хронический </w:t>
      </w:r>
      <w:proofErr w:type="spellStart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миелолейкоз</w:t>
      </w:r>
      <w:proofErr w:type="spellEnd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 фазах хронической акселерации и </w:t>
      </w:r>
      <w:proofErr w:type="spellStart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бластного</w:t>
      </w:r>
      <w:proofErr w:type="spellEnd"/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криза, первичные хронические лейкозы и лимфомы</w:t>
      </w:r>
      <w:r w:rsidRPr="003B67C9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классифицируемые в соответствии с МКБ-10 по диагнозам С81-С96, D46.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При режиме самоизоляции допускается посещение медицинской организации по поводу основного заболевания.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lastRenderedPageBreak/>
        <w:t>2</w:t>
      </w:r>
      <w:r w:rsidRPr="003B67C9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Самоизоляция не распространяется на пациентов, отнесенных к третьей клинической группе (в онкологии).</w:t>
      </w: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3B67C9" w:rsidRPr="003B67C9" w:rsidRDefault="003B67C9" w:rsidP="003B67C9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3B67C9">
        <w:rPr>
          <w:rFonts w:ascii="Arial" w:eastAsia="Times New Roman" w:hAnsi="Arial" w:cs="Arial"/>
          <w:color w:val="000000"/>
          <w:spacing w:val="3"/>
          <w:sz w:val="18"/>
          <w:szCs w:val="18"/>
          <w:vertAlign w:val="subscript"/>
          <w:lang w:eastAsia="ru-RU"/>
        </w:rPr>
        <w:t>Размещение нормативно-правовых актов регионов на сайте "Российской Газеты" не является их официальной публикацией</w:t>
      </w:r>
    </w:p>
    <w:p w:rsidR="00B112E0" w:rsidRDefault="00B112E0"/>
    <w:p w:rsidR="003B67C9" w:rsidRDefault="003B67C9">
      <w:bookmarkStart w:id="0" w:name="_GoBack"/>
      <w:bookmarkEnd w:id="0"/>
    </w:p>
    <w:sectPr w:rsidR="003B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C9"/>
    <w:rsid w:val="003B67C9"/>
    <w:rsid w:val="00B1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870D-256D-4D81-A596-1D71137F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0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886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21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3/15/kursk-rasp60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2020-03-30T08:59:00Z</cp:lastPrinted>
  <dcterms:created xsi:type="dcterms:W3CDTF">2020-03-30T08:59:00Z</dcterms:created>
  <dcterms:modified xsi:type="dcterms:W3CDTF">2020-03-30T09:04:00Z</dcterms:modified>
</cp:coreProperties>
</file>