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840A" w14:textId="77777777" w:rsidR="009D6B03" w:rsidRDefault="009D6B03" w:rsidP="00B32D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2A18203" w14:textId="77777777" w:rsidR="00F44ED4" w:rsidRPr="0087606C" w:rsidRDefault="00F44ED4" w:rsidP="00F4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9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Курской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увеличилось количество счетов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эскроу</w:t>
      </w:r>
      <w:proofErr w:type="spellEnd"/>
    </w:p>
    <w:p w14:paraId="49059278" w14:textId="77777777" w:rsidR="00F44ED4" w:rsidRDefault="00F44ED4" w:rsidP="00F44E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D0D637" w14:textId="77777777" w:rsidR="00F44ED4" w:rsidRDefault="00F44ED4" w:rsidP="00F44E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35479">
        <w:rPr>
          <w:rFonts w:ascii="Times New Roman" w:hAnsi="Times New Roman" w:cs="Times New Roman"/>
          <w:sz w:val="28"/>
          <w:szCs w:val="28"/>
        </w:rPr>
        <w:t xml:space="preserve"> Центральном федеральном округе</w:t>
      </w:r>
      <w:r>
        <w:rPr>
          <w:rFonts w:ascii="Times New Roman" w:hAnsi="Times New Roman" w:cs="Times New Roman"/>
          <w:sz w:val="28"/>
          <w:szCs w:val="28"/>
        </w:rPr>
        <w:t>, как и в целом по России,</w:t>
      </w:r>
      <w:r w:rsidRPr="00582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Pr="0063547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3547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увелич</w:t>
      </w:r>
      <w:r w:rsidRPr="006354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635479">
        <w:rPr>
          <w:rFonts w:ascii="Times New Roman" w:hAnsi="Times New Roman" w:cs="Times New Roman"/>
          <w:sz w:val="28"/>
          <w:szCs w:val="28"/>
        </w:rPr>
        <w:t xml:space="preserve"> объем операций проектного финансирования долевого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5479">
        <w:rPr>
          <w:rFonts w:ascii="Times New Roman" w:hAnsi="Times New Roman" w:cs="Times New Roman"/>
          <w:sz w:val="28"/>
          <w:szCs w:val="28"/>
        </w:rPr>
        <w:t xml:space="preserve"> </w:t>
      </w:r>
      <w:r w:rsidRPr="00292906">
        <w:rPr>
          <w:rFonts w:ascii="Times New Roman" w:hAnsi="Times New Roman" w:cs="Times New Roman"/>
          <w:sz w:val="28"/>
          <w:szCs w:val="28"/>
        </w:rPr>
        <w:t xml:space="preserve">В Курской области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92906">
        <w:rPr>
          <w:rFonts w:ascii="Times New Roman" w:hAnsi="Times New Roman" w:cs="Times New Roman"/>
          <w:sz w:val="28"/>
          <w:szCs w:val="28"/>
        </w:rPr>
        <w:t xml:space="preserve">оличество счетов </w:t>
      </w:r>
      <w:proofErr w:type="spellStart"/>
      <w:r w:rsidRPr="0029290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92906">
        <w:rPr>
          <w:rFonts w:ascii="Times New Roman" w:hAnsi="Times New Roman" w:cs="Times New Roman"/>
          <w:sz w:val="28"/>
          <w:szCs w:val="28"/>
        </w:rPr>
        <w:t>, открытых для расчетов по договорам участия в долевом строительстве, возросло в 2 раза – с 15 до 30</w:t>
      </w:r>
      <w:r>
        <w:rPr>
          <w:rFonts w:ascii="Times New Roman" w:hAnsi="Times New Roman" w:cs="Times New Roman"/>
          <w:sz w:val="28"/>
          <w:szCs w:val="28"/>
        </w:rPr>
        <w:t>, а с</w:t>
      </w:r>
      <w:r w:rsidRPr="00292906">
        <w:rPr>
          <w:rFonts w:ascii="Times New Roman" w:hAnsi="Times New Roman" w:cs="Times New Roman"/>
          <w:sz w:val="28"/>
          <w:szCs w:val="28"/>
        </w:rPr>
        <w:t xml:space="preserve">умма размещенных на </w:t>
      </w:r>
      <w:r>
        <w:rPr>
          <w:rFonts w:ascii="Times New Roman" w:hAnsi="Times New Roman" w:cs="Times New Roman"/>
          <w:sz w:val="28"/>
          <w:szCs w:val="28"/>
        </w:rPr>
        <w:t xml:space="preserve">них средств </w:t>
      </w:r>
      <w:r w:rsidRPr="00292906">
        <w:rPr>
          <w:rFonts w:ascii="Times New Roman" w:hAnsi="Times New Roman" w:cs="Times New Roman"/>
          <w:sz w:val="28"/>
          <w:szCs w:val="28"/>
        </w:rPr>
        <w:t xml:space="preserve">увеличилась в 2,3 раза – с 14,3 до 32,6 млн рублей. </w:t>
      </w:r>
    </w:p>
    <w:p w14:paraId="67B6E6E7" w14:textId="77777777" w:rsidR="00F44ED4" w:rsidRDefault="00F44ED4" w:rsidP="00F44E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начало марта 2020 года </w:t>
      </w:r>
      <w:r w:rsidRPr="00292906">
        <w:rPr>
          <w:rFonts w:ascii="Times New Roman" w:hAnsi="Times New Roman" w:cs="Times New Roman"/>
          <w:sz w:val="28"/>
          <w:szCs w:val="28"/>
        </w:rPr>
        <w:t xml:space="preserve">банки заключили с региональными застройщиками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292906">
        <w:rPr>
          <w:rFonts w:ascii="Times New Roman" w:hAnsi="Times New Roman" w:cs="Times New Roman"/>
          <w:sz w:val="28"/>
          <w:szCs w:val="28"/>
        </w:rPr>
        <w:t xml:space="preserve"> кредитных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2906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579,2</w:t>
      </w:r>
      <w:r w:rsidRPr="00292906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14:paraId="6EC50D8C" w14:textId="77777777" w:rsidR="00F44ED4" w:rsidRPr="00BC4C2E" w:rsidRDefault="00F44ED4" w:rsidP="00F44E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напомнил управляющий</w:t>
      </w:r>
      <w:r w:rsidRPr="00BC4C2E">
        <w:rPr>
          <w:rFonts w:ascii="Times New Roman" w:hAnsi="Times New Roman" w:cs="Times New Roman"/>
          <w:sz w:val="28"/>
          <w:szCs w:val="28"/>
        </w:rPr>
        <w:t xml:space="preserve"> курским отделением </w:t>
      </w:r>
      <w:r>
        <w:rPr>
          <w:rFonts w:ascii="Times New Roman" w:hAnsi="Times New Roman" w:cs="Times New Roman"/>
          <w:sz w:val="28"/>
          <w:szCs w:val="28"/>
        </w:rPr>
        <w:t>Банка России Евгений Овсянников, с</w:t>
      </w:r>
      <w:r w:rsidRPr="00BC4C2E">
        <w:rPr>
          <w:rFonts w:ascii="Times New Roman" w:hAnsi="Times New Roman" w:cs="Times New Roman"/>
          <w:sz w:val="28"/>
          <w:szCs w:val="28"/>
        </w:rPr>
        <w:t xml:space="preserve"> 1 июля 2019 года </w:t>
      </w:r>
      <w:r>
        <w:rPr>
          <w:rFonts w:ascii="Times New Roman" w:hAnsi="Times New Roman" w:cs="Times New Roman"/>
          <w:sz w:val="28"/>
          <w:szCs w:val="28"/>
        </w:rPr>
        <w:t>застройщики</w:t>
      </w:r>
      <w:r w:rsidRPr="00BC4C2E">
        <w:rPr>
          <w:rFonts w:ascii="Times New Roman" w:hAnsi="Times New Roman" w:cs="Times New Roman"/>
          <w:sz w:val="28"/>
          <w:szCs w:val="28"/>
        </w:rPr>
        <w:t xml:space="preserve"> могут продавать жилье в многоквартирных домах, которые находятся на этапе строительства, только с помощью </w:t>
      </w:r>
      <w:r>
        <w:rPr>
          <w:rFonts w:ascii="Times New Roman" w:hAnsi="Times New Roman" w:cs="Times New Roman"/>
          <w:sz w:val="28"/>
          <w:szCs w:val="28"/>
        </w:rPr>
        <w:t xml:space="preserve">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</w:t>
      </w:r>
      <w:r w:rsidRPr="00BC4C2E">
        <w:rPr>
          <w:rFonts w:ascii="Times New Roman" w:hAnsi="Times New Roman" w:cs="Times New Roman"/>
          <w:sz w:val="28"/>
          <w:szCs w:val="28"/>
        </w:rPr>
        <w:t>позволяет защит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C4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BC4C2E">
        <w:rPr>
          <w:rFonts w:ascii="Times New Roman" w:hAnsi="Times New Roman" w:cs="Times New Roman"/>
          <w:sz w:val="28"/>
          <w:szCs w:val="28"/>
        </w:rPr>
        <w:t>участников долевого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Деньги, р</w:t>
      </w:r>
      <w:r w:rsidRPr="00BC4C2E">
        <w:rPr>
          <w:rFonts w:ascii="Times New Roman" w:hAnsi="Times New Roman" w:cs="Times New Roman"/>
          <w:sz w:val="28"/>
          <w:szCs w:val="28"/>
        </w:rPr>
        <w:t>азмещенны</w:t>
      </w:r>
      <w:r>
        <w:rPr>
          <w:rFonts w:ascii="Times New Roman" w:hAnsi="Times New Roman" w:cs="Times New Roman"/>
          <w:sz w:val="28"/>
          <w:szCs w:val="28"/>
        </w:rPr>
        <w:t xml:space="preserve">е на счете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застройщик </w:t>
      </w:r>
      <w:r w:rsidRPr="00BC4C2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BC4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Pr="00BC4C2E">
        <w:rPr>
          <w:rFonts w:ascii="Times New Roman" w:hAnsi="Times New Roman" w:cs="Times New Roman"/>
          <w:sz w:val="28"/>
          <w:szCs w:val="28"/>
        </w:rPr>
        <w:t xml:space="preserve"> только после завершения строительства и передачи </w:t>
      </w:r>
      <w:r>
        <w:rPr>
          <w:rFonts w:ascii="Times New Roman" w:hAnsi="Times New Roman" w:cs="Times New Roman"/>
          <w:sz w:val="28"/>
          <w:szCs w:val="28"/>
        </w:rPr>
        <w:t>квартиры</w:t>
      </w:r>
      <w:r w:rsidRPr="00BC4C2E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BC4C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возведения объектов строительные компании используют </w:t>
      </w:r>
      <w:r w:rsidRPr="00BC4C2E">
        <w:rPr>
          <w:rFonts w:ascii="Times New Roman" w:hAnsi="Times New Roman" w:cs="Times New Roman"/>
          <w:sz w:val="28"/>
          <w:szCs w:val="28"/>
        </w:rPr>
        <w:t>собственны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4C2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 или кредит, предоставленный</w:t>
      </w:r>
      <w:r w:rsidRPr="00BC4C2E">
        <w:rPr>
          <w:rFonts w:ascii="Times New Roman" w:hAnsi="Times New Roman" w:cs="Times New Roman"/>
          <w:sz w:val="28"/>
          <w:szCs w:val="28"/>
        </w:rPr>
        <w:t xml:space="preserve"> банком</w:t>
      </w:r>
      <w:r>
        <w:rPr>
          <w:rFonts w:ascii="Times New Roman" w:hAnsi="Times New Roman" w:cs="Times New Roman"/>
          <w:sz w:val="28"/>
          <w:szCs w:val="28"/>
        </w:rPr>
        <w:t>, поэтому и заинтересованы в быстром завершении строительства и передаче жилья покупателю.</w:t>
      </w:r>
    </w:p>
    <w:p w14:paraId="18A5A7B4" w14:textId="77777777" w:rsidR="00F44ED4" w:rsidRDefault="00F44ED4" w:rsidP="00F44ED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2E">
        <w:rPr>
          <w:rFonts w:ascii="Times New Roman" w:hAnsi="Times New Roman" w:cs="Times New Roman"/>
          <w:sz w:val="28"/>
          <w:szCs w:val="28"/>
        </w:rPr>
        <w:t xml:space="preserve">Главный плюс такого механизма – риски потерять деньги сводятся к минимуму, а суммы на счетах </w:t>
      </w:r>
      <w:proofErr w:type="spellStart"/>
      <w:r w:rsidRPr="00BC4C2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C4C2E">
        <w:rPr>
          <w:rFonts w:ascii="Times New Roman" w:hAnsi="Times New Roman" w:cs="Times New Roman"/>
          <w:sz w:val="28"/>
          <w:szCs w:val="28"/>
        </w:rPr>
        <w:t xml:space="preserve"> в размере до 10 млн рублей </w:t>
      </w:r>
      <w:r>
        <w:rPr>
          <w:rFonts w:ascii="Times New Roman" w:hAnsi="Times New Roman" w:cs="Times New Roman"/>
          <w:sz w:val="28"/>
          <w:szCs w:val="28"/>
        </w:rPr>
        <w:t>застрахованы</w:t>
      </w:r>
      <w:r w:rsidRPr="00BC4C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з</w:t>
      </w:r>
      <w:r w:rsidRPr="00791092">
        <w:rPr>
          <w:rFonts w:ascii="Times New Roman" w:hAnsi="Times New Roman" w:cs="Times New Roman"/>
          <w:sz w:val="28"/>
          <w:szCs w:val="28"/>
        </w:rPr>
        <w:t xml:space="preserve">астройщик не может привлекать деньги на один объект,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91092">
        <w:rPr>
          <w:rFonts w:ascii="Times New Roman" w:hAnsi="Times New Roman" w:cs="Times New Roman"/>
          <w:sz w:val="28"/>
          <w:szCs w:val="28"/>
        </w:rPr>
        <w:t xml:space="preserve"> строить на них другой — за этим следит банк.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092">
        <w:rPr>
          <w:rFonts w:ascii="Times New Roman" w:hAnsi="Times New Roman" w:cs="Times New Roman"/>
          <w:sz w:val="28"/>
          <w:szCs w:val="28"/>
        </w:rPr>
        <w:t>С перечнем кредитных организаций, которые уполномочены открывать счета </w:t>
      </w:r>
      <w:proofErr w:type="spellStart"/>
      <w:r w:rsidRPr="00791092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791092">
        <w:rPr>
          <w:rFonts w:ascii="Times New Roman" w:hAnsi="Times New Roman" w:cs="Times New Roman"/>
          <w:sz w:val="28"/>
          <w:szCs w:val="28"/>
        </w:rPr>
        <w:t> для расчетов по договорам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092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Банка России в разделе «Реестры и перечни кредитных организаций».</w:t>
      </w:r>
    </w:p>
    <w:p w14:paraId="261F50FA" w14:textId="77777777" w:rsidR="00F44ED4" w:rsidRDefault="00F44ED4" w:rsidP="00F44ED4"/>
    <w:p w14:paraId="552F5D6F" w14:textId="77777777" w:rsidR="005A0EB3" w:rsidRDefault="005A0EB3" w:rsidP="00FF1290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</w:p>
    <w:p w14:paraId="15205520" w14:textId="77777777" w:rsidR="00FF1290" w:rsidRPr="00EA5AE3" w:rsidRDefault="00FF1290" w:rsidP="00FF1290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Отделение Курск Г</w:t>
      </w:r>
      <w:r w:rsidR="003D5A59"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У </w:t>
      </w:r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Банка России </w:t>
      </w:r>
    </w:p>
    <w:p w14:paraId="146E7263" w14:textId="77777777" w:rsidR="00FF1290" w:rsidRPr="00EA5AE3" w:rsidRDefault="00FF1290" w:rsidP="00FF1290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по Центральному федеральному округу </w:t>
      </w:r>
    </w:p>
    <w:p w14:paraId="6C26F78F" w14:textId="77777777" w:rsidR="00FF1290" w:rsidRPr="00EA5AE3" w:rsidRDefault="00FF1290" w:rsidP="00FF1290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Тел.: 36-12-20, 36-20-24;</w:t>
      </w:r>
    </w:p>
    <w:p w14:paraId="2DF4209C" w14:textId="77777777" w:rsidR="009333EC" w:rsidRPr="00EA5AE3" w:rsidRDefault="00FF1290" w:rsidP="005A0EB3">
      <w:pPr>
        <w:spacing w:after="0" w:line="240" w:lineRule="auto"/>
        <w:rPr>
          <w:sz w:val="28"/>
          <w:szCs w:val="28"/>
        </w:rPr>
      </w:pPr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е-</w:t>
      </w:r>
      <w:proofErr w:type="spellStart"/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mail</w:t>
      </w:r>
      <w:proofErr w:type="spellEnd"/>
      <w:r w:rsidRPr="00EA5AE3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: 38media@cbr.ru</w:t>
      </w:r>
    </w:p>
    <w:sectPr w:rsidR="009333EC" w:rsidRPr="00EA5AE3" w:rsidSect="009D6B03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D334" w14:textId="77777777" w:rsidR="00FD06AF" w:rsidRDefault="00FD06AF">
      <w:pPr>
        <w:spacing w:after="0" w:line="240" w:lineRule="auto"/>
      </w:pPr>
      <w:r>
        <w:separator/>
      </w:r>
    </w:p>
  </w:endnote>
  <w:endnote w:type="continuationSeparator" w:id="0">
    <w:p w14:paraId="1C59C8E6" w14:textId="77777777" w:rsidR="00FD06AF" w:rsidRDefault="00FD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49057" w14:textId="77777777" w:rsidR="00FD06AF" w:rsidRDefault="00FD06AF">
      <w:pPr>
        <w:spacing w:after="0" w:line="240" w:lineRule="auto"/>
      </w:pPr>
      <w:r>
        <w:separator/>
      </w:r>
    </w:p>
  </w:footnote>
  <w:footnote w:type="continuationSeparator" w:id="0">
    <w:p w14:paraId="0CC5E740" w14:textId="77777777" w:rsidR="00FD06AF" w:rsidRDefault="00FD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4C32" w14:textId="77777777" w:rsidR="00031FBF" w:rsidRDefault="00031FBF" w:rsidP="00DB6D1A">
    <w:pPr>
      <w:pStyle w:val="a3"/>
    </w:pPr>
    <w:r>
      <w:rPr>
        <w:b/>
        <w:noProof/>
        <w:sz w:val="28"/>
        <w:szCs w:val="28"/>
        <w:lang w:eastAsia="ru-RU"/>
      </w:rPr>
      <w:drawing>
        <wp:inline distT="0" distB="0" distL="0" distR="0" wp14:anchorId="01799FFC" wp14:editId="31FB2724">
          <wp:extent cx="2750820" cy="968375"/>
          <wp:effectExtent l="0" t="0" r="0" b="3175"/>
          <wp:docPr id="1" name="Рисунок 1" descr="Logo_GUBankaRossiipoTC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GUBankaRossiipoTC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90"/>
    <w:rsid w:val="00031FBF"/>
    <w:rsid w:val="00050C35"/>
    <w:rsid w:val="00071BEB"/>
    <w:rsid w:val="000725C1"/>
    <w:rsid w:val="0010562E"/>
    <w:rsid w:val="0014638E"/>
    <w:rsid w:val="00180B74"/>
    <w:rsid w:val="001B7B7D"/>
    <w:rsid w:val="002239EE"/>
    <w:rsid w:val="00260396"/>
    <w:rsid w:val="0026461D"/>
    <w:rsid w:val="00264737"/>
    <w:rsid w:val="002779E0"/>
    <w:rsid w:val="00292906"/>
    <w:rsid w:val="00294C2D"/>
    <w:rsid w:val="003213DA"/>
    <w:rsid w:val="00341EA1"/>
    <w:rsid w:val="00394F09"/>
    <w:rsid w:val="003D5A59"/>
    <w:rsid w:val="00433670"/>
    <w:rsid w:val="004604E6"/>
    <w:rsid w:val="004611B2"/>
    <w:rsid w:val="00511CAF"/>
    <w:rsid w:val="00516082"/>
    <w:rsid w:val="005A0EB3"/>
    <w:rsid w:val="005C42E4"/>
    <w:rsid w:val="00635479"/>
    <w:rsid w:val="00791092"/>
    <w:rsid w:val="007B405B"/>
    <w:rsid w:val="0087606C"/>
    <w:rsid w:val="008970B4"/>
    <w:rsid w:val="008E1CED"/>
    <w:rsid w:val="009333EC"/>
    <w:rsid w:val="00961DE8"/>
    <w:rsid w:val="009B53AF"/>
    <w:rsid w:val="009D6B03"/>
    <w:rsid w:val="009E0BC1"/>
    <w:rsid w:val="00A07107"/>
    <w:rsid w:val="00A26223"/>
    <w:rsid w:val="00A820E9"/>
    <w:rsid w:val="00AA2FB7"/>
    <w:rsid w:val="00B27889"/>
    <w:rsid w:val="00B32DDA"/>
    <w:rsid w:val="00B440B3"/>
    <w:rsid w:val="00B60530"/>
    <w:rsid w:val="00BC4C2E"/>
    <w:rsid w:val="00CB2060"/>
    <w:rsid w:val="00D0792E"/>
    <w:rsid w:val="00DB6D1A"/>
    <w:rsid w:val="00DD3456"/>
    <w:rsid w:val="00E168C1"/>
    <w:rsid w:val="00EA5AE3"/>
    <w:rsid w:val="00F169AF"/>
    <w:rsid w:val="00F44ED4"/>
    <w:rsid w:val="00F475D0"/>
    <w:rsid w:val="00F71ADF"/>
    <w:rsid w:val="00FD06AF"/>
    <w:rsid w:val="00FF1290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8A3"/>
  <w15:docId w15:val="{7ACEA3C9-DA42-4E35-A256-D70C0CB4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290"/>
  </w:style>
  <w:style w:type="character" w:styleId="a5">
    <w:name w:val="Hyperlink"/>
    <w:basedOn w:val="a0"/>
    <w:uiPriority w:val="99"/>
    <w:unhideWhenUsed/>
    <w:rsid w:val="00FF12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29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47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5D0"/>
  </w:style>
  <w:style w:type="character" w:customStyle="1" w:styleId="referenceable">
    <w:name w:val="referenceable"/>
    <w:basedOn w:val="a0"/>
    <w:rsid w:val="008970B4"/>
  </w:style>
  <w:style w:type="paragraph" w:styleId="aa">
    <w:name w:val="Normal (Web)"/>
    <w:basedOn w:val="a"/>
    <w:uiPriority w:val="99"/>
    <w:unhideWhenUsed/>
    <w:rsid w:val="0063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Владимировна</dc:creator>
  <cp:lastModifiedBy>valentina.v300977@outlook.com</cp:lastModifiedBy>
  <cp:revision>4</cp:revision>
  <dcterms:created xsi:type="dcterms:W3CDTF">2020-04-23T08:06:00Z</dcterms:created>
  <dcterms:modified xsi:type="dcterms:W3CDTF">2020-04-24T04:22:00Z</dcterms:modified>
</cp:coreProperties>
</file>