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D0" w:rsidRPr="006638D0" w:rsidRDefault="006638D0" w:rsidP="006638D0">
      <w:pPr>
        <w:spacing w:line="288" w:lineRule="atLeast"/>
        <w:outlineLvl w:val="0"/>
        <w:rPr>
          <w:rFonts w:ascii="Arial" w:eastAsia="Times New Roman" w:hAnsi="Arial" w:cs="Arial"/>
          <w:b/>
          <w:bCs/>
          <w:color w:val="000000"/>
          <w:kern w:val="36"/>
          <w:sz w:val="33"/>
          <w:szCs w:val="33"/>
          <w:lang w:eastAsia="ru-RU"/>
        </w:rPr>
      </w:pPr>
      <w:r w:rsidRPr="006638D0">
        <w:rPr>
          <w:rFonts w:ascii="Arial" w:eastAsia="Times New Roman" w:hAnsi="Arial" w:cs="Arial"/>
          <w:b/>
          <w:bCs/>
          <w:color w:val="000000"/>
          <w:kern w:val="36"/>
          <w:sz w:val="33"/>
          <w:szCs w:val="33"/>
          <w:lang w:eastAsia="ru-RU"/>
        </w:rPr>
        <w:t>Распоряжение губернатора Курской области от 19 июня 2020 года № 242-рг "О внесении изменений в распоряжение Губернатора Курской области от 10.03.2020 № 60-рг "О введении режима повышенной готовности"</w:t>
      </w:r>
    </w:p>
    <w:p w:rsidR="006638D0" w:rsidRPr="006638D0" w:rsidRDefault="006638D0" w:rsidP="006638D0">
      <w:pPr>
        <w:spacing w:after="90" w:line="240" w:lineRule="auto"/>
        <w:textAlignment w:val="top"/>
        <w:rPr>
          <w:rFonts w:ascii="Times New Roman" w:eastAsia="Times New Roman" w:hAnsi="Times New Roman" w:cs="Times New Roman"/>
          <w:sz w:val="20"/>
          <w:szCs w:val="20"/>
          <w:lang w:eastAsia="ru-RU"/>
        </w:rPr>
      </w:pPr>
      <w:r w:rsidRPr="006638D0">
        <w:rPr>
          <w:rFonts w:ascii="Times New Roman" w:eastAsia="Times New Roman" w:hAnsi="Times New Roman" w:cs="Times New Roman"/>
          <w:sz w:val="20"/>
          <w:szCs w:val="20"/>
          <w:lang w:eastAsia="ru-RU"/>
        </w:rPr>
        <w:t>Дата подписания 19 июня 2020 г.</w:t>
      </w:r>
    </w:p>
    <w:p w:rsidR="006638D0" w:rsidRPr="006638D0" w:rsidRDefault="006638D0" w:rsidP="006638D0">
      <w:pPr>
        <w:spacing w:after="90" w:line="240" w:lineRule="auto"/>
        <w:textAlignment w:val="top"/>
        <w:rPr>
          <w:rFonts w:ascii="Times New Roman" w:eastAsia="Times New Roman" w:hAnsi="Times New Roman" w:cs="Times New Roman"/>
          <w:sz w:val="20"/>
          <w:szCs w:val="20"/>
          <w:lang w:eastAsia="ru-RU"/>
        </w:rPr>
      </w:pPr>
      <w:r w:rsidRPr="006638D0">
        <w:rPr>
          <w:rFonts w:ascii="Times New Roman" w:eastAsia="Times New Roman" w:hAnsi="Times New Roman" w:cs="Times New Roman"/>
          <w:sz w:val="20"/>
          <w:szCs w:val="20"/>
          <w:lang w:eastAsia="ru-RU"/>
        </w:rPr>
        <w:t>Опубликован 19 июня 2020 г.</w:t>
      </w:r>
    </w:p>
    <w:p w:rsidR="006638D0" w:rsidRPr="006638D0" w:rsidRDefault="006638D0" w:rsidP="006638D0">
      <w:pPr>
        <w:spacing w:after="90" w:line="240" w:lineRule="auto"/>
        <w:textAlignment w:val="top"/>
        <w:rPr>
          <w:rFonts w:ascii="Times New Roman" w:eastAsia="Times New Roman" w:hAnsi="Times New Roman" w:cs="Times New Roman"/>
          <w:sz w:val="20"/>
          <w:szCs w:val="20"/>
          <w:lang w:eastAsia="ru-RU"/>
        </w:rPr>
      </w:pPr>
      <w:r w:rsidRPr="006638D0">
        <w:rPr>
          <w:rFonts w:ascii="Times New Roman" w:eastAsia="Times New Roman" w:hAnsi="Times New Roman" w:cs="Times New Roman"/>
          <w:sz w:val="20"/>
          <w:szCs w:val="20"/>
          <w:lang w:eastAsia="ru-RU"/>
        </w:rPr>
        <w:t>Вступает в силу 22 июня 2020 г., 26 июня 2020 г.</w:t>
      </w:r>
    </w:p>
    <w:p w:rsidR="006638D0" w:rsidRPr="006638D0" w:rsidRDefault="006638D0" w:rsidP="006638D0">
      <w:pPr>
        <w:shd w:val="clear" w:color="auto" w:fill="F3F3F3"/>
        <w:spacing w:after="0" w:line="240" w:lineRule="auto"/>
        <w:textAlignment w:val="top"/>
        <w:outlineLvl w:val="1"/>
        <w:rPr>
          <w:rFonts w:ascii="Arial" w:eastAsia="Times New Roman" w:hAnsi="Arial" w:cs="Arial"/>
          <w:b/>
          <w:bCs/>
          <w:i/>
          <w:iCs/>
          <w:sz w:val="23"/>
          <w:szCs w:val="23"/>
          <w:lang w:eastAsia="ru-RU"/>
        </w:rPr>
      </w:pPr>
      <w:r w:rsidRPr="006638D0">
        <w:rPr>
          <w:rFonts w:ascii="Arial" w:eastAsia="Times New Roman" w:hAnsi="Arial" w:cs="Arial"/>
          <w:b/>
          <w:bCs/>
          <w:i/>
          <w:iCs/>
          <w:sz w:val="23"/>
          <w:szCs w:val="23"/>
          <w:lang w:eastAsia="ru-RU"/>
        </w:rPr>
        <w:t>Документ является поправкой к</w:t>
      </w:r>
    </w:p>
    <w:p w:rsidR="006638D0" w:rsidRPr="006638D0" w:rsidRDefault="006638D0" w:rsidP="006638D0">
      <w:pPr>
        <w:shd w:val="clear" w:color="auto" w:fill="F3F3F3"/>
        <w:spacing w:line="384" w:lineRule="atLeast"/>
        <w:textAlignment w:val="top"/>
        <w:rPr>
          <w:rFonts w:ascii="Times New Roman" w:eastAsia="Times New Roman" w:hAnsi="Times New Roman" w:cs="Times New Roman"/>
          <w:sz w:val="20"/>
          <w:szCs w:val="20"/>
          <w:lang w:eastAsia="ru-RU"/>
        </w:rPr>
      </w:pPr>
      <w:hyperlink r:id="rId4" w:history="1">
        <w:r w:rsidRPr="006638D0">
          <w:rPr>
            <w:rFonts w:ascii="Times New Roman" w:eastAsia="Times New Roman" w:hAnsi="Times New Roman" w:cs="Times New Roman"/>
            <w:color w:val="666666"/>
            <w:sz w:val="20"/>
            <w:szCs w:val="20"/>
            <w:lang w:eastAsia="ru-RU"/>
          </w:rPr>
          <w:t>Распоряжение губернатора Курской области от 10 марта 2020 года № 60-рг "О введении режима повышенной готовности"</w:t>
        </w:r>
      </w:hyperlink>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Во изменение распоряжения Губернатора Курской области от 10.03.2020 № 60-рг "О введении режима повышенной готовности":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 Внести в распоряжение Губернатора Курской области </w:t>
      </w:r>
      <w:hyperlink r:id="rId5" w:history="1">
        <w:r w:rsidRPr="006638D0">
          <w:rPr>
            <w:rFonts w:ascii="Times New Roman" w:eastAsia="Times New Roman" w:hAnsi="Times New Roman" w:cs="Times New Roman"/>
            <w:color w:val="1F77BB"/>
            <w:sz w:val="24"/>
            <w:szCs w:val="24"/>
            <w:u w:val="single"/>
            <w:lang w:eastAsia="ru-RU"/>
          </w:rPr>
          <w:t>от 10.03.2020 № 60-рг</w:t>
        </w:r>
      </w:hyperlink>
      <w:r w:rsidRPr="006638D0">
        <w:rPr>
          <w:rFonts w:ascii="Times New Roman" w:eastAsia="Times New Roman" w:hAnsi="Times New Roman" w:cs="Times New Roman"/>
          <w:sz w:val="24"/>
          <w:szCs w:val="24"/>
          <w:lang w:eastAsia="ru-RU"/>
        </w:rPr>
        <w:t> "О введении режима повышенной готовности" (в редакции распоряжений Губернатора Курской области от 18.03.2020 № 68-рг, от 20.03.2020 № 73-рг, от 24.03.2020 № 82-рг, от 25,03.2020 № 85-рг, от 27.03.2020 № 95-рг, от 29.03.2020 № 98-рг, от 30.03.2020 № 103-рг, от 03.04.2020 № 111-рг, от 05.04.2020 № 112-рг, от 06.04.2020 № 116-рг, от 07.04.2020 № 122-рг, от 15.04.2020 № 135-рг, от 17.04.2020 № 137-рг, от 20.04.2020 № 140-рг, от 21.04.2020 № 145-рг, от 22.04.2020 № 151-рг, от 29.04.2020 № 157-рг, от 30.04.2020 № 162-рг, от 30.04.2020 № 163-рг, от 06.05.2020 № 171-рг, от 08.05.2020 № 175-рг, от 12.05.2020 № 181-рг, от 13.05.2020 № 184-рг, от 18.05.2020 № 196-рг, от 29.05.2020 № 212-рг, от 29.05.2020 № 215-рг, от 05.06.2020 № 221-рг, от 08.06.2020 № 224-рг, от 11.06.2020 № 232-рг) следующие изменения: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 текст распоряжения изложить в следующей редакции:</w:t>
      </w:r>
    </w:p>
    <w:p w:rsidR="006638D0" w:rsidRPr="006638D0" w:rsidRDefault="006638D0" w:rsidP="006638D0">
      <w:pPr>
        <w:spacing w:after="100" w:afterAutospacing="1" w:line="240" w:lineRule="auto"/>
        <w:jc w:val="center"/>
        <w:textAlignment w:val="top"/>
        <w:outlineLvl w:val="1"/>
        <w:rPr>
          <w:rFonts w:ascii="Arial" w:eastAsia="Times New Roman" w:hAnsi="Arial" w:cs="Arial"/>
          <w:b/>
          <w:bCs/>
          <w:sz w:val="36"/>
          <w:szCs w:val="36"/>
          <w:lang w:eastAsia="ru-RU"/>
        </w:rPr>
      </w:pPr>
      <w:r w:rsidRPr="006638D0">
        <w:rPr>
          <w:rFonts w:ascii="Arial" w:eastAsia="Times New Roman" w:hAnsi="Arial" w:cs="Arial"/>
          <w:b/>
          <w:bCs/>
          <w:sz w:val="36"/>
          <w:szCs w:val="36"/>
          <w:lang w:eastAsia="ru-RU"/>
        </w:rPr>
        <w:t>"О введении режима повышенной готовности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В связи с угрозой распространения в Курской области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инфекции (COVID-19), в соответствии с подпунктом "б" пункта 6 статьи 4</w:t>
      </w:r>
      <w:r w:rsidRPr="006638D0">
        <w:rPr>
          <w:rFonts w:ascii="Times New Roman" w:eastAsia="Times New Roman" w:hAnsi="Times New Roman" w:cs="Times New Roman"/>
          <w:sz w:val="18"/>
          <w:szCs w:val="18"/>
          <w:vertAlign w:val="superscript"/>
          <w:lang w:eastAsia="ru-RU"/>
        </w:rPr>
        <w:t>1</w:t>
      </w:r>
      <w:r w:rsidRPr="006638D0">
        <w:rPr>
          <w:rFonts w:ascii="Times New Roman" w:eastAsia="Times New Roman" w:hAnsi="Times New Roman" w:cs="Times New Roman"/>
          <w:sz w:val="24"/>
          <w:szCs w:val="24"/>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и в целях обеспечения безопасности здоровья населения: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 Ввести на территории Курской области режим повышенной готовности.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 Временно приостановить на территории Курской области: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2.1.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2.2. Оказание стоматологических услуг, за исключением:</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заболеваний и состояний, требующих оказания стоматологической помощи в экстренной или неотложной форме;</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оказания плановой стоматологической помощи по терапевтическому профилю в ОБУЗ "Курская областная стоматологическая поликлиника" комитета здравоохранения Курской области, ОБУЗ "Курская областная детская стоматологическая поликлиника" комитета здравоохранения Курской области, стоматологической поликлинике ОБУЗ "</w:t>
      </w:r>
      <w:proofErr w:type="spellStart"/>
      <w:r w:rsidRPr="006638D0">
        <w:rPr>
          <w:rFonts w:ascii="Times New Roman" w:eastAsia="Times New Roman" w:hAnsi="Times New Roman" w:cs="Times New Roman"/>
          <w:sz w:val="24"/>
          <w:szCs w:val="24"/>
          <w:lang w:eastAsia="ru-RU"/>
        </w:rPr>
        <w:t>Железногорская</w:t>
      </w:r>
      <w:proofErr w:type="spellEnd"/>
      <w:r w:rsidRPr="006638D0">
        <w:rPr>
          <w:rFonts w:ascii="Times New Roman" w:eastAsia="Times New Roman" w:hAnsi="Times New Roman" w:cs="Times New Roman"/>
          <w:sz w:val="24"/>
          <w:szCs w:val="24"/>
          <w:lang w:eastAsia="ru-RU"/>
        </w:rPr>
        <w:t xml:space="preserve"> городская больница № 2" комитета здравоохранения Курской области.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2.3. Работу ресторанов, баров, кафе, столовых, буфетов, закусочных и иных предприятий общественного питания, за исключением обслуживания на вынос без посещения гражданами помещений таких предприятий, доставки заказов, а также сезонных (летних) кафе при стационарных предприятиях общественного питания при соблюдении методических рекомендаций Федеральной службы по надзору в сфере защиты прав потребителей и благополучия человека по организации работы предприятий общественного питания в условиях сохранения рисков распространения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2.4. Работу косметических салонов (кроме услуг, оказываемых по лицензии на медицинскую деятельность), СПА-салонов, массажных салонов, соляриев, бань, саун, фитнес-центров, бассейнов и иных объектов, в которых оказываются подобные услуги, предусматривающие очное присутствие гражданина.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3.Ввести запрет на курение кальянов в общественных местах.</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4. Организациям и индивидуальным предпринимателям, осуществляющим перевозки общественным транспортом по межмуниципальным маршрутам регулярного сообщения, оперативно представлять на утверждение в комитет транспорта и автомобильных дорог Курской области проекты расписаний движения общественного транспорта с учетом сложившегося пассажиропотока.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Комитету транспорта и автомобильных дорог Курской области (В.А. Муравьев) осуществлять рассмотрение проектов расписаний движения общественного транспорта не позднее двух рабочих дней с даты их поступления от организаций и индивидуальных предпринимателей, осуществляющих перевозки общественным транспортом по межмуниципальным маршрутам регулярного сообщения.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Установить с 29 мая 2020 года по 5 июля 2020 года включительно особый порядок передвижения на территории Курской области транспортных средств по межмуниципальным маршрутам регулярного сообщения, предусматривающий обязательное использование во время перевозки пассажирами и водителями транспортных средств, осуществляющими перевозку пассажиров общественным автомобильным транспортом по межмуниципальным маршрутам регулярного сообщения, индивидуальных средств защиты органов дыхания.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Рекомендовать организациям и индивидуальным предпринимателям, осуществляющим перевозки общественным транспортом по межмуниципальным маршрутам регулярного сообщения, обеспечить с 1 июня 2020 года возможность приобретения пассажирами (при необходимости) у водителей маршрутных транспортных средств индивидуальных средств защиты органов дыхания.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Рекомендовать органам местного самоуправления Курской области принять аналогичные меры по установлению особого порядка передвижения общественных транспортных средств по муниципальным маршрутам.</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5. Лицам, прибывшим на территорию Российской Федерации: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5.1. Сообщать о своем возвращении в Российскую Федерацию, месте, датах пребывания за рубежом, контактную информацию по телефонам горячей линии: </w:t>
      </w:r>
      <w:r w:rsidRPr="006638D0">
        <w:rPr>
          <w:rFonts w:ascii="Times New Roman" w:eastAsia="Times New Roman" w:hAnsi="Times New Roman" w:cs="Times New Roman"/>
          <w:b/>
          <w:bCs/>
          <w:sz w:val="24"/>
          <w:szCs w:val="24"/>
          <w:lang w:eastAsia="ru-RU"/>
        </w:rPr>
        <w:t>+7-920-727-0689</w:t>
      </w:r>
      <w:r w:rsidRPr="006638D0">
        <w:rPr>
          <w:rFonts w:ascii="Times New Roman" w:eastAsia="Times New Roman" w:hAnsi="Times New Roman" w:cs="Times New Roman"/>
          <w:sz w:val="24"/>
          <w:szCs w:val="24"/>
          <w:lang w:eastAsia="ru-RU"/>
        </w:rPr>
        <w:t>, +</w:t>
      </w:r>
      <w:r w:rsidRPr="006638D0">
        <w:rPr>
          <w:rFonts w:ascii="Times New Roman" w:eastAsia="Times New Roman" w:hAnsi="Times New Roman" w:cs="Times New Roman"/>
          <w:b/>
          <w:bCs/>
          <w:sz w:val="24"/>
          <w:szCs w:val="24"/>
          <w:lang w:eastAsia="ru-RU"/>
        </w:rPr>
        <w:t>7-(</w:t>
      </w:r>
      <w:proofErr w:type="gramStart"/>
      <w:r w:rsidRPr="006638D0">
        <w:rPr>
          <w:rFonts w:ascii="Times New Roman" w:eastAsia="Times New Roman" w:hAnsi="Times New Roman" w:cs="Times New Roman"/>
          <w:b/>
          <w:bCs/>
          <w:sz w:val="24"/>
          <w:szCs w:val="24"/>
          <w:lang w:eastAsia="ru-RU"/>
        </w:rPr>
        <w:t>4712)-</w:t>
      </w:r>
      <w:proofErr w:type="gramEnd"/>
      <w:r w:rsidRPr="006638D0">
        <w:rPr>
          <w:rFonts w:ascii="Times New Roman" w:eastAsia="Times New Roman" w:hAnsi="Times New Roman" w:cs="Times New Roman"/>
          <w:b/>
          <w:bCs/>
          <w:sz w:val="24"/>
          <w:szCs w:val="24"/>
          <w:lang w:eastAsia="ru-RU"/>
        </w:rPr>
        <w:t>324319</w:t>
      </w:r>
      <w:r w:rsidRPr="006638D0">
        <w:rPr>
          <w:rFonts w:ascii="Times New Roman" w:eastAsia="Times New Roman" w:hAnsi="Times New Roman" w:cs="Times New Roman"/>
          <w:sz w:val="24"/>
          <w:szCs w:val="24"/>
          <w:lang w:eastAsia="ru-RU"/>
        </w:rPr>
        <w:t>.</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5.2.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5.3. Соблюдать постановления санитарных врачей о нахождении в режиме изоляции на дому.</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5.4.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6. Гражданам, совместно проживающим в период обеспечения изоляции с лицами, указанными в пункте 5 настоящего распоряжения, а также с лицами, в отношении которых приняты постановления санитарных врачей об изоляции, обеспечить самоизоляцию на дому на срок, указанный в подпункте 5.4 пункта 5 настоящего распоряжения, либо на срок, указанный в постановлениях санитарных врачей.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7. Утвердить Требования к организации деятельности организаций и индивидуальных предпринимателей, при осуществлении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согласно </w:t>
      </w:r>
      <w:proofErr w:type="gramStart"/>
      <w:r w:rsidRPr="006638D0">
        <w:rPr>
          <w:rFonts w:ascii="Times New Roman" w:eastAsia="Times New Roman" w:hAnsi="Times New Roman" w:cs="Times New Roman"/>
          <w:sz w:val="24"/>
          <w:szCs w:val="24"/>
          <w:lang w:eastAsia="ru-RU"/>
        </w:rPr>
        <w:t>приложению</w:t>
      </w:r>
      <w:proofErr w:type="gramEnd"/>
      <w:r w:rsidRPr="006638D0">
        <w:rPr>
          <w:rFonts w:ascii="Times New Roman" w:eastAsia="Times New Roman" w:hAnsi="Times New Roman" w:cs="Times New Roman"/>
          <w:sz w:val="24"/>
          <w:szCs w:val="24"/>
          <w:lang w:eastAsia="ru-RU"/>
        </w:rPr>
        <w:t xml:space="preserve"> к настоящему распоряжению.</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8. Комитету здравоохранения Курской области (Е.А. Панферова):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8.1. Обеспечить возможность оформления листов нетрудоспособности без посещения медицинских организаций для лиц, указанных в пункте 6 настоящего распоряжения.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8.2.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инфекции (COVID-19),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образовательных организаций высшего образования.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8.3.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больных с респираторными симптомами и оперативному оказанию им медицинской помощи, отбору биологического материала для исследования на новую </w:t>
      </w:r>
      <w:proofErr w:type="spellStart"/>
      <w:r w:rsidRPr="006638D0">
        <w:rPr>
          <w:rFonts w:ascii="Times New Roman" w:eastAsia="Times New Roman" w:hAnsi="Times New Roman" w:cs="Times New Roman"/>
          <w:sz w:val="24"/>
          <w:szCs w:val="24"/>
          <w:lang w:eastAsia="ru-RU"/>
        </w:rPr>
        <w:t>коронавирусную</w:t>
      </w:r>
      <w:proofErr w:type="spellEnd"/>
      <w:r w:rsidRPr="006638D0">
        <w:rPr>
          <w:rFonts w:ascii="Times New Roman" w:eastAsia="Times New Roman" w:hAnsi="Times New Roman" w:cs="Times New Roman"/>
          <w:sz w:val="24"/>
          <w:szCs w:val="24"/>
          <w:lang w:eastAsia="ru-RU"/>
        </w:rPr>
        <w:t xml:space="preserve"> инфекцию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9. Рекомендовать главам муниципальных образований Курской области совместно с отраслевыми органами исполнительной власти Курской области: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9.1. В связи с угрозой распространения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инфекции (COVID-19) отменить проведение массовых мероприятий спортивной, культурной, развлекательной и другой направленности, в том числе с международным участием, по 5 июля 2020 года включительно с возможностью дальнейшего продления.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9.2. При организации режима труда руководствоваться Методическими рекомендациями по режиму труда органов государственной власти, органов местного самоуправления и организаций с участием государства, разработанными Министерством труда и социальной защиты Российской Федерации.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9.3. 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к организации деятельности организаций и индивидуальных предпринимателей, при осуществлении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(приложение).</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10. Комитету образования и науки Курской области (Н.А. Пархоменко) совместно с комитетом здравоохранения Курской области, комитетом по культуре Курской области (Ю.Н. </w:t>
      </w:r>
      <w:proofErr w:type="spellStart"/>
      <w:r w:rsidRPr="006638D0">
        <w:rPr>
          <w:rFonts w:ascii="Times New Roman" w:eastAsia="Times New Roman" w:hAnsi="Times New Roman" w:cs="Times New Roman"/>
          <w:sz w:val="24"/>
          <w:szCs w:val="24"/>
          <w:lang w:eastAsia="ru-RU"/>
        </w:rPr>
        <w:t>Полетыкина</w:t>
      </w:r>
      <w:proofErr w:type="spellEnd"/>
      <w:r w:rsidRPr="006638D0">
        <w:rPr>
          <w:rFonts w:ascii="Times New Roman" w:eastAsia="Times New Roman" w:hAnsi="Times New Roman" w:cs="Times New Roman"/>
          <w:sz w:val="24"/>
          <w:szCs w:val="24"/>
          <w:lang w:eastAsia="ru-RU"/>
        </w:rPr>
        <w:t>), комитетом строительства Курской области (Р.Ю. Денисов), руководителями профессиональных образовательных организаций, организаций дополнительного профессионального образования, организаций дополнительного образования, общеобразовательных организаций, находящихся в ведении отраслевых органов исполнительной власти Курской области, расположенных на территории Курской области, до окончания 2019/2020 учебного года: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10.1. Обеспечить реализацию образовательных программ с применением электронного обучения и дистанционных образовательных технологий.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10.2. Определить минимальную необходимую численность работников, обеспечивающих функционирование образовательных организаций.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10.3. Перевести максимально возможное количество работников на дистанционный режим работы.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10.4. Разрешить работу членов приемных комиссий в помещениях образовательных организаций с обязательным соблюдением санитарно-эпидемиологических требований.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11. Рекомендовать главам муниципальных районов (городских округов) Курской области, руководителям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общеобразовательных </w:t>
      </w:r>
      <w:r w:rsidRPr="006638D0">
        <w:rPr>
          <w:rFonts w:ascii="Times New Roman" w:eastAsia="Times New Roman" w:hAnsi="Times New Roman" w:cs="Times New Roman"/>
          <w:sz w:val="24"/>
          <w:szCs w:val="24"/>
          <w:lang w:eastAsia="ru-RU"/>
        </w:rPr>
        <w:lastRenderedPageBreak/>
        <w:t>организаций, расположенных на территории Курской области, до окончания 2019/2020 учебного года: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11.1. Обеспечить реализацию образовательных программ с применением электронного обучения и дистанционных образовательных технологий.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11.2. Определить минимальную необходимую численность работников, обеспечивающих функционирование образовательных организаций.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11.3. Перевести максимально возможное количество работников на дистанционный режим работы.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11.4. Разрешить работу членов приемных комиссий в помещениях образовательных организаций с обязательным соблюдением санитарно-эпидемиологических требований.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12. Рекомендовать главам муниципальных районов (городских округов):</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12.1. Обеспечить в дошкольных образовательных организациях, функции и полномочия учредителей которых осуществляют органы местного самоуправления, работу дежурных групп. Обеспечить соблюдение в указанных группах санитарного режима.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12.2. Взимать родительскую плату за присмотр и уход в дошкольных образовательных организациях с родителей (законных представителей) только за дни фактического посещения ребенком дошкольной образовательной организации.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13. Комитету образования и науки Курской области совместно с главами муниципальных районов (городских округов) в установленном порядке обеспечить мероприятия, направленные на создание условий для охвата питанием в виде выдачи продуктовых наборов или денежной компенсации для обучающихся льготной категории (детей с ограниченными возможностями здоровья, детей из малоимущих и многодетных семей) в период освоения образовательных программ с применением электронного обучения и дистанционных образовательных технологий.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14. Комитету по физической культуре и спорту Курской области (А.В. Спиридонов) совместно с главами муниципальных районов и городских округов Курской области, региональными спортивными федерациями, физкультурно-спортивными организациями, собственниками (балансодержателями) объектов спорта приостановить по 5 июля 2020 года включительно с возможностью дальнейшего продления: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14.1. Проведение на территории Курской области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на 2020 год, календарные планы органов местного самоуправления, региональных спортивных федераций, физкультурно-спортивных организаций, за исключением выполнения испытаний (тестов) Всероссийского физкультурно-спортивного комплекса "Готов к труду и обороне" (кроме испытаний (тестов) по плаванию) при условии организации выполнения испытаний (тестов) не более чем для 5 человек единовременно,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14.2. Направление сборных команд Курской области и муниципальных образований для участия в физкультурных мероприятиях и спортивных мероприятиях различного уровня, за исключением направления для участия в спортивных мероприятиях в составе сборных команд Российской Федерации.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14.3. Деятельность региональных, муниципальных и частных организаций, осуществляющих подготовку спортивного резерва, за исключением реализации программ спортивной подготовки для лиц, проходящих спортивную подготовку на тренировочном этапе (пятый год), этапах совершенствования спортивного мастерства и высшего спортивного мастерства, а также тренировочного процесса профессиональных спортивных клубов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14.4. Деятельность объектов спорта всех форм собственности, за исключением открытых объектов спорта и спортивных сооружений, предназначенных для занятий физической культурой и спортом на улице, с учетом ограничений, установленных абзацем шестым подпункта 17.4 пункта 17 настоящего распоряжения, объектов спорта, используемых для реализации программ спортивной подготовки для лиц, проходящих спортивную подготовку на тренировочном этапе (пятый год), на этапах совершенствования спортивного мастерства и высшего спортивного мастерства, а также тренировочного процесса профессиональных спортивных клубов с учетом рекомендаций по организации работы спортивных организаций в условиях сохранения рисков распространения COVID-19, а также выполнения испытаний (тестов) Всероссийского физкультурно-спортивного комплекса "Готов к труду и обороне" (кроме испытаний (тестов) по плаванию) при условии организации выполнения испытаний (тестов) не более чем для 5 человек </w:t>
      </w:r>
      <w:r w:rsidRPr="006638D0">
        <w:rPr>
          <w:rFonts w:ascii="Times New Roman" w:eastAsia="Times New Roman" w:hAnsi="Times New Roman" w:cs="Times New Roman"/>
          <w:sz w:val="24"/>
          <w:szCs w:val="24"/>
          <w:lang w:eastAsia="ru-RU"/>
        </w:rPr>
        <w:lastRenderedPageBreak/>
        <w:t>единовременно,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15. Рекомендовать гражданам с 28 марта 2020 года по 5 июля 2020 года включительно:</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15.1.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15.2. Использовать защитные гигиенические перчатки при посещении мест приобретения товаров, работ, услуг, реализация которых не ограничена в соответствии с настоящим распоряжением, а также при совершении поездок на общественном транспорте, включая легковое такси.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16. Временно приостановить предоставление государственных и иных услуг в помещениях органов исполнительной власти Курской области и государственных учреждений Курской области,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Ограничить предоставление государственных и муниципальных услуг в филиалах автономного учреждения Курской области "Многофункциональный центр по предоставлению государственных и муниципальных услуг" следующими видами услуг (исключительно по предварительной записи):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государственный кадастровый учет недвижимого имущества и (или) государственная регистрация прав на недвижимое имущество, предоставление сведений из Единого государственного реестра недвижимости;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осуществление ежемесячной выплаты в связи с рождением (усыновлением) первого ребенка;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и выплата ежемесячной денежной выплаты семьям при рождении третьего и каждого последующего ребенка;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назначение и выплата ежемесячной денежной выплаты на ребенка в возрасте от трех до семи лет включительно;</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предоставление ежемесячной выплаты на ребенка в возрасте до 3 лет, имеющего гражданство Российской Федерации;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осуществление единовременной выплаты на ребенка в возрасте от 3 до 16 лет, имеющего гражданство Российской Федерации (при условии достижения ребенком возраста 16 лет до 1 июля 2020 года);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организация информационного обеспечения граждан и юридических лиц на основе документов Архивного фонда Курской области и других архивных документов;</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обеспечение инвалидов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 протезы </w:t>
      </w:r>
      <w:r w:rsidRPr="006638D0">
        <w:rPr>
          <w:rFonts w:ascii="Times New Roman" w:eastAsia="Times New Roman" w:hAnsi="Times New Roman" w:cs="Times New Roman"/>
          <w:sz w:val="24"/>
          <w:szCs w:val="24"/>
          <w:lang w:eastAsia="ru-RU"/>
        </w:rPr>
        <w:lastRenderedPageBreak/>
        <w:t>(кроме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организация консультаций по повышению финансовой грамотности населения;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выдача сертификата на областной материнский капитал;</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направление средств (части средств) областного материнского капитала на улучшение жилищных условий;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направление средств (части средств) областного материнского капитала на получение образования ребенком (детьми) и осуществление иных, связанных с получением образования ребенком (детьми) расходов;</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направление средств (части средств) областного материнского капитала на подключение жилых помещений к сетям коммунального назначения и (или) их ремонт;</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направление средств (части средств) областного материнского капитала на осуществление ежемесячной выплаты в связи с рождением (усыновлением) третьего и последующего ребенка (детей);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и выплата пособия на ребенка;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и выплата ежемесячного пособия семьям при рождении второго ребенка;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оплата дополнительного оплачиваемого отпуска гражданам, подвергшимся воздействию радиации вследствие катастрофы на Чернобыльской АЭС и других радиационных катастроф;</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предоставление компенсации расходов по оплате жилых помещений и коммунальных услуг отдельным категориям граждан, проживающим на территории Курской области;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и выплата ежемесячной денежной выплаты ветеранам труда и труженикам тыла;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и выплата ежемесячной денежной выплаты ветеранам труда Курской области;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осуществление единовременной выплаты семьям с детьми в возрасте от 16 до 18 лет;</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предоставление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назначение и выплата единовременной денежной выплаты на погребение умершего реабилитированного лица;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изготовление и сооружение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Граждане вправе обратиться в филиалы автономного учреждения Курской области "Многофункциональный центр по предоставлению государственных и муниципальных услуг" за услугой "Включение в список участников голосования по вопросу одобрения изменений в Конституцию Российской Федерации участника голосования, который в день голосования будет находиться вне места жительства", услугами "Регистрация, подтверждение, восстановление учетной записи на портале </w:t>
      </w:r>
      <w:proofErr w:type="spellStart"/>
      <w:r w:rsidRPr="006638D0">
        <w:rPr>
          <w:rFonts w:ascii="Times New Roman" w:eastAsia="Times New Roman" w:hAnsi="Times New Roman" w:cs="Times New Roman"/>
          <w:sz w:val="24"/>
          <w:szCs w:val="24"/>
          <w:lang w:eastAsia="ru-RU"/>
        </w:rPr>
        <w:t>госуслуг</w:t>
      </w:r>
      <w:proofErr w:type="spellEnd"/>
      <w:r w:rsidRPr="006638D0">
        <w:rPr>
          <w:rFonts w:ascii="Times New Roman" w:eastAsia="Times New Roman" w:hAnsi="Times New Roman" w:cs="Times New Roman"/>
          <w:sz w:val="24"/>
          <w:szCs w:val="24"/>
          <w:lang w:eastAsia="ru-RU"/>
        </w:rPr>
        <w:t>", услугами, предоставляемыми акционерным обществом "Федеральная корпорация по развитию малого и среднего предпринимательства", а также дополнительными (сопутствующими) услугами, услугами, необходимыми и обязательными для предоставления государственных и муниципальных услуг.</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17. Обязать:</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17.1. Граждан соблюдать дистанцию до других граждан не менее 1,5 метра (социальное </w:t>
      </w:r>
      <w:proofErr w:type="spellStart"/>
      <w:r w:rsidRPr="006638D0">
        <w:rPr>
          <w:rFonts w:ascii="Times New Roman" w:eastAsia="Times New Roman" w:hAnsi="Times New Roman" w:cs="Times New Roman"/>
          <w:sz w:val="24"/>
          <w:szCs w:val="24"/>
          <w:lang w:eastAsia="ru-RU"/>
        </w:rPr>
        <w:t>дистанцирование</w:t>
      </w:r>
      <w:proofErr w:type="spellEnd"/>
      <w:r w:rsidRPr="006638D0">
        <w:rPr>
          <w:rFonts w:ascii="Times New Roman" w:eastAsia="Times New Roman" w:hAnsi="Times New Roman" w:cs="Times New Roman"/>
          <w:sz w:val="24"/>
          <w:szCs w:val="24"/>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17.2. Граждан при посещении мест приобретения товаров, работ, услуг, реализация которых не ограничена в соответствии с настоящим распоряжением, а также при совершении поездок на общественном транспорте, включая легковое такси, использовать средства индивидуальной защиты органов дыхания (повязки, маски, респираторы).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17.3. Органы государственной власти Курской области, органы местного самоуправления,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6638D0">
        <w:rPr>
          <w:rFonts w:ascii="Times New Roman" w:eastAsia="Times New Roman" w:hAnsi="Times New Roman" w:cs="Times New Roman"/>
          <w:sz w:val="24"/>
          <w:szCs w:val="24"/>
          <w:lang w:eastAsia="ru-RU"/>
        </w:rPr>
        <w:t>дистанцирования</w:t>
      </w:r>
      <w:proofErr w:type="spellEnd"/>
      <w:r w:rsidRPr="006638D0">
        <w:rPr>
          <w:rFonts w:ascii="Times New Roman" w:eastAsia="Times New Roman" w:hAnsi="Times New Roman" w:cs="Times New Roman"/>
          <w:sz w:val="24"/>
          <w:szCs w:val="24"/>
          <w:lang w:eastAsia="ru-RU"/>
        </w:rPr>
        <w:t>, в том числе путем установления специального режима допуска в здания, строения, сооружения (помещения в них) и нахождения в них, на соответствующей территории (включая прилегающую территорию).</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17.4. Граждан не покидать места проживания (пребывания), за исключением:</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случаев обращения за экстренной (неотложной) медицинской помощью и случаев иной прямой угрозы жизни и здоровью;</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случаев следования к месту (от места) осуществления деятельности (в том числе работы), которая не приостановлена в соответствии с настоящим распоряжением, осуществления деятельности, связанной с передвижением по территории Курской области, в случае, если такое передвижение непосредственно связано с осуществлением деятельности, которая не приостановлена (в том числе оказанием транспортных услуг и услуг доставки);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случаев следования к ближайшему месту приобретения товаров, работ, услуг, реализация которых не ограничена в соответствии с настоящим распоряжением, выноса отходов до ближайшего места накопления отходов, выгула домашних животных;</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случаев следования к месту (от места) ведения личного подсобного хозяйства, огородничества, садоводства, строительства и (или) эксплуатации жилого дома, садового дома, а также нахождения на указанных земельных участках и объектах (при наличии документов, устанавливающих или удостоверяющих право гражданина или его близких родственников на предназначенные для этих целей земельный участок, здание, строение, сооружение);</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случаев прогулок и индивидуальных занятий физической культурой и спортом на улице. Индивидуальные занятия физической культурой и спортом разрешаются, за исключением игровых и контактных видов спорта, с соблюдением дистанции от других физических лиц не менее 1,5 метра.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17.5. Ограничения, установленные подпунктом 17.4 настоящего пункта,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исполнительных органов государственной власти Курской области и органов местного самоуправления, организаций, осуществляющих подготовку граждан по военно-учетным специальностям солдат, матросов, сержантов и старшин,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обеспечения общественной безопасности.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 xml:space="preserve">18. Управлению ветеринарии Курской области (С.Н. </w:t>
      </w:r>
      <w:proofErr w:type="spellStart"/>
      <w:r w:rsidRPr="006638D0">
        <w:rPr>
          <w:rFonts w:ascii="Times New Roman" w:eastAsia="Times New Roman" w:hAnsi="Times New Roman" w:cs="Times New Roman"/>
          <w:sz w:val="24"/>
          <w:szCs w:val="24"/>
          <w:lang w:eastAsia="ru-RU"/>
        </w:rPr>
        <w:t>Турнаев</w:t>
      </w:r>
      <w:proofErr w:type="spellEnd"/>
      <w:r w:rsidRPr="006638D0">
        <w:rPr>
          <w:rFonts w:ascii="Times New Roman" w:eastAsia="Times New Roman" w:hAnsi="Times New Roman" w:cs="Times New Roman"/>
          <w:sz w:val="24"/>
          <w:szCs w:val="24"/>
          <w:lang w:eastAsia="ru-RU"/>
        </w:rPr>
        <w:t>) привлечь станции по борьбе с болезнями животных городских округов и муниципальных районов Курской области к работе по проведению санитарной обработки территорий, техники и помещений.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19. Комитету жилищно-коммунального хозяйства и ТЭК Курской области (А.В. Дедов) совместно с главами муниципальных образований Курской области организовать уборку территорий и санитарную обработку канализационных стоков медицинских организаций Курской области, отобранных для лечения граждан, инфицированных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инфекцией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20. Поручить комитету по культуре Курской области, комитету промышленности, торговли и предпринимательства Курской области (М.Н. Аксенов) и рекомендовать Управлению Федеральной службы по надзору в сфере защиты прав потребителей и благополучия человека по Курской области (О.Д. </w:t>
      </w:r>
      <w:proofErr w:type="spellStart"/>
      <w:r w:rsidRPr="006638D0">
        <w:rPr>
          <w:rFonts w:ascii="Times New Roman" w:eastAsia="Times New Roman" w:hAnsi="Times New Roman" w:cs="Times New Roman"/>
          <w:sz w:val="24"/>
          <w:szCs w:val="24"/>
          <w:lang w:eastAsia="ru-RU"/>
        </w:rPr>
        <w:t>Климушин</w:t>
      </w:r>
      <w:proofErr w:type="spellEnd"/>
      <w:r w:rsidRPr="006638D0">
        <w:rPr>
          <w:rFonts w:ascii="Times New Roman" w:eastAsia="Times New Roman" w:hAnsi="Times New Roman" w:cs="Times New Roman"/>
          <w:sz w:val="24"/>
          <w:szCs w:val="24"/>
          <w:lang w:eastAsia="ru-RU"/>
        </w:rPr>
        <w:t>), органам местного самоуправления осуществлять в пределах своих полномочий контроль за соблюдением ограничений, установленных пунктами 2 и 3 настоящего распоряжения.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21. Разрешить комитету здравоохранения Курской области и подведомственным ему медицинским организациям Курской области предусматривать авансовый платеж в размере до 100 процентов (включительно) при заключении государственных контрактов (договоров) на закупку аппаратов искусственной вентиляции легких и экстракорпоральной мембранной </w:t>
      </w:r>
      <w:proofErr w:type="spellStart"/>
      <w:r w:rsidRPr="006638D0">
        <w:rPr>
          <w:rFonts w:ascii="Times New Roman" w:eastAsia="Times New Roman" w:hAnsi="Times New Roman" w:cs="Times New Roman"/>
          <w:sz w:val="24"/>
          <w:szCs w:val="24"/>
          <w:lang w:eastAsia="ru-RU"/>
        </w:rPr>
        <w:t>оксигенации</w:t>
      </w:r>
      <w:proofErr w:type="spellEnd"/>
      <w:r w:rsidRPr="006638D0">
        <w:rPr>
          <w:rFonts w:ascii="Times New Roman" w:eastAsia="Times New Roman" w:hAnsi="Times New Roman" w:cs="Times New Roman"/>
          <w:sz w:val="24"/>
          <w:szCs w:val="24"/>
          <w:lang w:eastAsia="ru-RU"/>
        </w:rPr>
        <w:t xml:space="preserve"> (далее - оборудование), включая работы и услуги по доставке, разгрузке, сборке, установке, монтажу, вводу в эксплуатацию оборудования, обучению правилам эксплуатации и инструктажу специалистов, необходимых для предотвращения распространения, профилактики и лечения пациентов с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инфекцией (COVID-19).</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22. Установить, что распространение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23. Комиссии по предупреждению и ликвидации чрезвычайных ситуаций и обеспечению пожарной безопасности Администрации Курской области обеспечить координацию действий органов государственной власти Курской области, органов местного самоуправления Курской области и организаций.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 xml:space="preserve">24. Заместителю Губернатора Курской области А.В. </w:t>
      </w:r>
      <w:proofErr w:type="spellStart"/>
      <w:r w:rsidRPr="006638D0">
        <w:rPr>
          <w:rFonts w:ascii="Times New Roman" w:eastAsia="Times New Roman" w:hAnsi="Times New Roman" w:cs="Times New Roman"/>
          <w:sz w:val="24"/>
          <w:szCs w:val="24"/>
          <w:lang w:eastAsia="ru-RU"/>
        </w:rPr>
        <w:t>Белостоцкому</w:t>
      </w:r>
      <w:proofErr w:type="spellEnd"/>
      <w:r w:rsidRPr="006638D0">
        <w:rPr>
          <w:rFonts w:ascii="Times New Roman" w:eastAsia="Times New Roman" w:hAnsi="Times New Roman" w:cs="Times New Roman"/>
          <w:sz w:val="24"/>
          <w:szCs w:val="24"/>
          <w:lang w:eastAsia="ru-RU"/>
        </w:rPr>
        <w:t xml:space="preserve"> ежедневно представлять Губернатору Курской области доклад о ситуации с распространением в Курской области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инфекции (COVID-19), количестве заболевших, в том числе вновь выявленных случаях заражения инфекцией.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25, Контроль за исполнением настоящего распоряжения оставляю за собой.";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 приложение № 1 к настоящему распоряжению признать утратившим силу;</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3) приложение № 2 к настоящему распоряжению считать приложением, изложив его в новой редакции (прилагается).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 Распоряжение вступает в силу с 22 июня 2020 года, за исключением подпункта 2.4 пункта 2, пункта 14 (в редакции настоящего распоряжения), которые вступают в силу с 26 июня 2020 года.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b/>
          <w:bCs/>
          <w:sz w:val="24"/>
          <w:szCs w:val="24"/>
          <w:lang w:eastAsia="ru-RU"/>
        </w:rPr>
        <w:t xml:space="preserve">Губернатор Курской области </w:t>
      </w:r>
      <w:proofErr w:type="spellStart"/>
      <w:r w:rsidRPr="006638D0">
        <w:rPr>
          <w:rFonts w:ascii="Times New Roman" w:eastAsia="Times New Roman" w:hAnsi="Times New Roman" w:cs="Times New Roman"/>
          <w:b/>
          <w:bCs/>
          <w:sz w:val="24"/>
          <w:szCs w:val="24"/>
          <w:lang w:eastAsia="ru-RU"/>
        </w:rPr>
        <w:t>Р.В.Старовойт</w:t>
      </w:r>
      <w:proofErr w:type="spellEnd"/>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Приложение к распоряжению Губернатора Курской области от 10.03.2020 № 60-рг</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(в редакции распоряжения Губернатора Курской области от 19.06.2020 № 242-</w:t>
      </w:r>
      <w:proofErr w:type="gramStart"/>
      <w:r w:rsidRPr="006638D0">
        <w:rPr>
          <w:rFonts w:ascii="Times New Roman" w:eastAsia="Times New Roman" w:hAnsi="Times New Roman" w:cs="Times New Roman"/>
          <w:sz w:val="24"/>
          <w:szCs w:val="24"/>
          <w:lang w:eastAsia="ru-RU"/>
        </w:rPr>
        <w:t>рг )</w:t>
      </w:r>
      <w:proofErr w:type="gramEnd"/>
    </w:p>
    <w:p w:rsidR="006638D0" w:rsidRPr="006638D0" w:rsidRDefault="006638D0" w:rsidP="006638D0">
      <w:pPr>
        <w:spacing w:after="100" w:afterAutospacing="1" w:line="240" w:lineRule="auto"/>
        <w:jc w:val="center"/>
        <w:textAlignment w:val="top"/>
        <w:outlineLvl w:val="1"/>
        <w:rPr>
          <w:rFonts w:ascii="Arial" w:eastAsia="Times New Roman" w:hAnsi="Arial" w:cs="Arial"/>
          <w:b/>
          <w:bCs/>
          <w:sz w:val="36"/>
          <w:szCs w:val="36"/>
          <w:lang w:eastAsia="ru-RU"/>
        </w:rPr>
      </w:pPr>
      <w:r w:rsidRPr="006638D0">
        <w:rPr>
          <w:rFonts w:ascii="Arial" w:eastAsia="Times New Roman" w:hAnsi="Arial" w:cs="Arial"/>
          <w:b/>
          <w:bCs/>
          <w:sz w:val="36"/>
          <w:szCs w:val="36"/>
          <w:lang w:eastAsia="ru-RU"/>
        </w:rPr>
        <w:t>Требования к организации деятельности организаций и индивидуальных предпринимателей, при осуществлении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В дополнение к требованиям, установленным распоряжением Губернатора Курской области от 10.03.2020 № 60-рг, установить следующие обязанности организаций и индивидуальных предпринимателей, осуществляющих деятельность, в отношении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(далее - </w:t>
      </w:r>
      <w:r w:rsidRPr="006638D0">
        <w:rPr>
          <w:rFonts w:ascii="Times New Roman" w:eastAsia="Times New Roman" w:hAnsi="Times New Roman" w:cs="Times New Roman"/>
          <w:sz w:val="24"/>
          <w:szCs w:val="24"/>
          <w:lang w:eastAsia="ru-RU"/>
        </w:rPr>
        <w:lastRenderedPageBreak/>
        <w:t>работодатели), и их работников, исполнителей по гражданско-правовым договорам (далее - работники):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 Работники обязаны соблюдать следующие требования: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1.1. Незамедлительно письменно информировать работодателя о наличии у работника или у лиц, совместно проживающих с ним, симптомов острой респираторной вирусной инфекции или наличии установленного врачом диагноза острого респираторного вирусного заболевания,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инфекции (COVID-19), пневмонии, контактах с больными острыми респираторными заболеваниями, в том числе COVID-19, людьми, об установлении карантина в отношении лиц, с которыми в течение последних 14 дней был близкий контакт, в том числе проживающих совместно.</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1.2. Не покидать место проживания (пребывания) для осуществления трудовой деятельности в случаях, указанных в подпункте 1.1 настоящего пункта.</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1.3. При появлении первых респираторных симптомов незамедлительно обратиться за медицинской помощью.</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1.4. Соблюдать дистанционный режим работы, установленный работодателем.</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1.5. Соблюдать режим использования средств индивидуальной защиты, установленный распоряжением Губернатора Курской области от 10.03.2020 № 60-рг, с учетом особенностей, установленных работодателем.</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 Работодатели обязаны соблюдать следующие требования: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2.1. Помимо лиц, обязанных соблюдать режим самоизоляции в соответствии с распоряжением Губернатора Курской области от 10.03.2020 № 60-рг, не допускать на рабочие места и (или) территорию работодателя работников, указанных в подпункте 1.1 пункта 1 настоящих Требований.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2.2. Обеспечить измерение температуры тела работникам при допуске на рабочие места и (или) территорию работодателя.</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2.3. Обеспечить оптимальный режим рабочего времени и времени отдыха работников, при наличии такой возможности предусмотреть гибкий график прибытия/убытия на рабочее место, позволяющий избежать скопления работников.</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2.4. Ограничить перемещение работников между участками, цехами и корпусами, если только данные действия не обусловлены технологическими процессами.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2.5. Предусмотреть максимальную изоляцию рабочих смен (при сменном режиме работы), исключающую контакт работников разных смен, в том числе в раздевалках, столовых и иных бытовых помещениях.</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2.6. С учётом особенностей технологического процесса предусмотреть режим максимального разобщения на рабочих местах, в том числе социальное </w:t>
      </w:r>
      <w:proofErr w:type="spellStart"/>
      <w:r w:rsidRPr="006638D0">
        <w:rPr>
          <w:rFonts w:ascii="Times New Roman" w:eastAsia="Times New Roman" w:hAnsi="Times New Roman" w:cs="Times New Roman"/>
          <w:sz w:val="24"/>
          <w:szCs w:val="24"/>
          <w:lang w:eastAsia="ru-RU"/>
        </w:rPr>
        <w:t>дистанцирование</w:t>
      </w:r>
      <w:proofErr w:type="spellEnd"/>
      <w:r w:rsidRPr="006638D0">
        <w:rPr>
          <w:rFonts w:ascii="Times New Roman" w:eastAsia="Times New Roman" w:hAnsi="Times New Roman" w:cs="Times New Roman"/>
          <w:sz w:val="24"/>
          <w:szCs w:val="24"/>
          <w:lang w:eastAsia="ru-RU"/>
        </w:rPr>
        <w:t xml:space="preserve"> (не менее 1,5 м).</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2.7. Организовать контроль за использованием средств индивидуальной защиты органов дыхания (маски, респираторы) на рабочих местах и (или) территории работодателя, за исключением случаев нахождения работника в обособленном помещении без присутствия иных лиц.</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2.8. Исключить использование в служебных помещениях, где не происходит выделения в воздух рабочей зоны вредных химических веществ от технологического оборудования, систем кондиционирования и технических систем вентиляции.</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2.9. Обеспечить регулярный режим уборки и дезинфекции с проведением усиленной дезинфекции в конце каждой смены.</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2.10.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 которые могут одновременно находиться в торговом зале в зависимости от его площади (исходя из расчета 1 чел. на 4 </w:t>
      </w:r>
      <w:proofErr w:type="spellStart"/>
      <w:r w:rsidRPr="006638D0">
        <w:rPr>
          <w:rFonts w:ascii="Times New Roman" w:eastAsia="Times New Roman" w:hAnsi="Times New Roman" w:cs="Times New Roman"/>
          <w:sz w:val="24"/>
          <w:szCs w:val="24"/>
          <w:lang w:eastAsia="ru-RU"/>
        </w:rPr>
        <w:t>кв.м</w:t>
      </w:r>
      <w:proofErr w:type="spellEnd"/>
      <w:r w:rsidRPr="006638D0">
        <w:rPr>
          <w:rFonts w:ascii="Times New Roman" w:eastAsia="Times New Roman" w:hAnsi="Times New Roman" w:cs="Times New Roman"/>
          <w:sz w:val="24"/>
          <w:szCs w:val="24"/>
          <w:lang w:eastAsia="ru-RU"/>
        </w:rPr>
        <w:t>).</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2.11. Обеспечить установку на территории работодателя устройств для дезинфекции рук.</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 xml:space="preserve">3. Рекомендовать работодателям в случае проживания работников в общежитиях, конструктивные особенности которых не позволяют обеспечить изоляцию (коридорного или иного типа с общими местами пользования (кухня, туалет, душ и т. д.), и выявления среди них заболевания новой </w:t>
      </w:r>
      <w:proofErr w:type="spellStart"/>
      <w:r w:rsidRPr="006638D0">
        <w:rPr>
          <w:rFonts w:ascii="Times New Roman" w:eastAsia="Times New Roman" w:hAnsi="Times New Roman" w:cs="Times New Roman"/>
          <w:sz w:val="24"/>
          <w:szCs w:val="24"/>
          <w:lang w:eastAsia="ru-RU"/>
        </w:rPr>
        <w:t>коронавирусной</w:t>
      </w:r>
      <w:proofErr w:type="spellEnd"/>
      <w:r w:rsidRPr="006638D0">
        <w:rPr>
          <w:rFonts w:ascii="Times New Roman" w:eastAsia="Times New Roman" w:hAnsi="Times New Roman" w:cs="Times New Roman"/>
          <w:sz w:val="24"/>
          <w:szCs w:val="24"/>
          <w:lang w:eastAsia="ru-RU"/>
        </w:rPr>
        <w:t xml:space="preserve"> инфекцией (COVID-19) обеспечить за счет средств работодателя расселение в объекты размещения работников, контактировавших с заболевшим, с обеспечением соблюдения расселенными работниками режима изоляции в соответствии с постановлениями санитарных врачей.</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lastRenderedPageBreak/>
        <w:t>4. Контроль за соблюдением настоящих Требований обеспечивается органами исполнительной власти Курской области, указанными в постановлении Губернатора Курской области от 15.04,2020 № 122-пг "Об утверждении перечня органов исполнительной власти Курской области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совместно с Управлением Федеральной службы по надзору в сфере защиты прав потребителей и благополучия человека в Курской области, главами муниципальных районов (городских округов) Курской области (на основании подпункта 9.3 пункта 9 распоряжения Губернатора Курской области от 10.03.2020 № 60-рг).</w:t>
      </w:r>
    </w:p>
    <w:p w:rsidR="006638D0" w:rsidRPr="006638D0" w:rsidRDefault="006638D0" w:rsidP="006638D0">
      <w:pPr>
        <w:spacing w:after="300" w:line="384" w:lineRule="atLeast"/>
        <w:textAlignment w:val="top"/>
        <w:rPr>
          <w:rFonts w:ascii="Times New Roman" w:eastAsia="Times New Roman" w:hAnsi="Times New Roman" w:cs="Times New Roman"/>
          <w:sz w:val="24"/>
          <w:szCs w:val="24"/>
          <w:lang w:eastAsia="ru-RU"/>
        </w:rPr>
      </w:pPr>
      <w:r w:rsidRPr="006638D0">
        <w:rPr>
          <w:rFonts w:ascii="Times New Roman" w:eastAsia="Times New Roman" w:hAnsi="Times New Roman" w:cs="Times New Roman"/>
          <w:sz w:val="24"/>
          <w:szCs w:val="24"/>
          <w:lang w:eastAsia="ru-RU"/>
        </w:rPr>
        <w:t>5. В случае выявления систематических нарушений работодателями требований распоряжения Губернатора Курской области от 10.03.2020 № 60-рг рекомендовать Управлению Федеральной службы по надзору в сфере защиты прав потребителей и благополучия человека в Курской области в соответствии с действующим законодательством принимать меры по привлечению виновных лиц к административной ответственности, включая приостановление деятельности организаций и индивидуальных предпринимателей, осуществляющих виды деятельности, при осуществлении которых были выявлены нарушения.</w:t>
      </w:r>
    </w:p>
    <w:p w:rsidR="0069416C" w:rsidRDefault="0069416C">
      <w:bookmarkStart w:id="0" w:name="_GoBack"/>
      <w:bookmarkEnd w:id="0"/>
    </w:p>
    <w:sectPr w:rsidR="00694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D0"/>
    <w:rsid w:val="006638D0"/>
    <w:rsid w:val="0069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AA61-715B-4B17-AFFC-C2D86FF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4314">
      <w:bodyDiv w:val="1"/>
      <w:marLeft w:val="0"/>
      <w:marRight w:val="0"/>
      <w:marTop w:val="0"/>
      <w:marBottom w:val="0"/>
      <w:divBdr>
        <w:top w:val="none" w:sz="0" w:space="0" w:color="auto"/>
        <w:left w:val="none" w:sz="0" w:space="0" w:color="auto"/>
        <w:bottom w:val="none" w:sz="0" w:space="0" w:color="auto"/>
        <w:right w:val="none" w:sz="0" w:space="0" w:color="auto"/>
      </w:divBdr>
      <w:divsChild>
        <w:div w:id="1002970833">
          <w:marLeft w:val="0"/>
          <w:marRight w:val="0"/>
          <w:marTop w:val="375"/>
          <w:marBottom w:val="330"/>
          <w:divBdr>
            <w:top w:val="none" w:sz="0" w:space="0" w:color="auto"/>
            <w:left w:val="none" w:sz="0" w:space="0" w:color="auto"/>
            <w:bottom w:val="none" w:sz="0" w:space="0" w:color="auto"/>
            <w:right w:val="none" w:sz="0" w:space="0" w:color="auto"/>
          </w:divBdr>
          <w:divsChild>
            <w:div w:id="930508729">
              <w:marLeft w:val="0"/>
              <w:marRight w:val="0"/>
              <w:marTop w:val="0"/>
              <w:marBottom w:val="210"/>
              <w:divBdr>
                <w:top w:val="none" w:sz="0" w:space="0" w:color="auto"/>
                <w:left w:val="none" w:sz="0" w:space="0" w:color="auto"/>
                <w:bottom w:val="none" w:sz="0" w:space="0" w:color="auto"/>
                <w:right w:val="none" w:sz="0" w:space="0" w:color="auto"/>
              </w:divBdr>
            </w:div>
          </w:divsChild>
        </w:div>
        <w:div w:id="412748327">
          <w:marLeft w:val="0"/>
          <w:marRight w:val="0"/>
          <w:marTop w:val="0"/>
          <w:marBottom w:val="0"/>
          <w:divBdr>
            <w:top w:val="none" w:sz="0" w:space="0" w:color="auto"/>
            <w:left w:val="none" w:sz="0" w:space="0" w:color="auto"/>
            <w:bottom w:val="none" w:sz="0" w:space="0" w:color="auto"/>
            <w:right w:val="none" w:sz="0" w:space="0" w:color="auto"/>
          </w:divBdr>
          <w:divsChild>
            <w:div w:id="795025009">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197622858">
                      <w:marLeft w:val="0"/>
                      <w:marRight w:val="0"/>
                      <w:marTop w:val="0"/>
                      <w:marBottom w:val="0"/>
                      <w:divBdr>
                        <w:top w:val="none" w:sz="0" w:space="0" w:color="auto"/>
                        <w:left w:val="none" w:sz="0" w:space="0" w:color="auto"/>
                        <w:bottom w:val="none" w:sz="0" w:space="0" w:color="auto"/>
                        <w:right w:val="none" w:sz="0" w:space="0" w:color="auto"/>
                      </w:divBdr>
                      <w:divsChild>
                        <w:div w:id="1452821973">
                          <w:marLeft w:val="0"/>
                          <w:marRight w:val="0"/>
                          <w:marTop w:val="0"/>
                          <w:marBottom w:val="90"/>
                          <w:divBdr>
                            <w:top w:val="none" w:sz="0" w:space="0" w:color="auto"/>
                            <w:left w:val="none" w:sz="0" w:space="0" w:color="auto"/>
                            <w:bottom w:val="none" w:sz="0" w:space="0" w:color="auto"/>
                            <w:right w:val="none" w:sz="0" w:space="0" w:color="auto"/>
                          </w:divBdr>
                        </w:div>
                        <w:div w:id="2083987071">
                          <w:marLeft w:val="0"/>
                          <w:marRight w:val="0"/>
                          <w:marTop w:val="0"/>
                          <w:marBottom w:val="90"/>
                          <w:divBdr>
                            <w:top w:val="none" w:sz="0" w:space="0" w:color="auto"/>
                            <w:left w:val="none" w:sz="0" w:space="0" w:color="auto"/>
                            <w:bottom w:val="none" w:sz="0" w:space="0" w:color="auto"/>
                            <w:right w:val="none" w:sz="0" w:space="0" w:color="auto"/>
                          </w:divBdr>
                        </w:div>
                        <w:div w:id="876537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63611520">
                  <w:marLeft w:val="0"/>
                  <w:marRight w:val="0"/>
                  <w:marTop w:val="0"/>
                  <w:marBottom w:val="0"/>
                  <w:divBdr>
                    <w:top w:val="none" w:sz="0" w:space="0" w:color="auto"/>
                    <w:left w:val="none" w:sz="0" w:space="0" w:color="auto"/>
                    <w:bottom w:val="none" w:sz="0" w:space="0" w:color="auto"/>
                    <w:right w:val="none" w:sz="0" w:space="0" w:color="auto"/>
                  </w:divBdr>
                  <w:divsChild>
                    <w:div w:id="1352876737">
                      <w:marLeft w:val="0"/>
                      <w:marRight w:val="0"/>
                      <w:marTop w:val="0"/>
                      <w:marBottom w:val="300"/>
                      <w:divBdr>
                        <w:top w:val="none" w:sz="0" w:space="0" w:color="auto"/>
                        <w:left w:val="none" w:sz="0" w:space="0" w:color="auto"/>
                        <w:bottom w:val="none" w:sz="0" w:space="0" w:color="auto"/>
                        <w:right w:val="none" w:sz="0" w:space="0" w:color="auto"/>
                      </w:divBdr>
                      <w:divsChild>
                        <w:div w:id="1678995115">
                          <w:marLeft w:val="0"/>
                          <w:marRight w:val="0"/>
                          <w:marTop w:val="0"/>
                          <w:marBottom w:val="0"/>
                          <w:divBdr>
                            <w:top w:val="none" w:sz="0" w:space="0" w:color="auto"/>
                            <w:left w:val="none" w:sz="0" w:space="0" w:color="auto"/>
                            <w:bottom w:val="none" w:sz="0" w:space="0" w:color="auto"/>
                            <w:right w:val="none" w:sz="0" w:space="0" w:color="auto"/>
                          </w:divBdr>
                          <w:divsChild>
                            <w:div w:id="1091127253">
                              <w:marLeft w:val="0"/>
                              <w:marRight w:val="0"/>
                              <w:marTop w:val="0"/>
                              <w:marBottom w:val="0"/>
                              <w:divBdr>
                                <w:top w:val="none" w:sz="0" w:space="0" w:color="auto"/>
                                <w:left w:val="none" w:sz="0" w:space="0" w:color="auto"/>
                                <w:bottom w:val="none" w:sz="0" w:space="0" w:color="auto"/>
                                <w:right w:val="none" w:sz="0" w:space="0" w:color="auto"/>
                              </w:divBdr>
                              <w:divsChild>
                                <w:div w:id="57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20/03/15/kursk-rasp60-reg-dok.html" TargetMode="External"/><Relationship Id="rId4" Type="http://schemas.openxmlformats.org/officeDocument/2006/relationships/hyperlink" Target="https://rg.ru/2020/03/15/kursk-rasp60-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5555</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2020-07-10T07:09:00Z</dcterms:created>
  <dcterms:modified xsi:type="dcterms:W3CDTF">2020-07-10T07:10:00Z</dcterms:modified>
</cp:coreProperties>
</file>