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5D" w:rsidRPr="0000295D" w:rsidRDefault="0000295D" w:rsidP="00C66091">
      <w:pPr>
        <w:shd w:val="clear" w:color="auto" w:fill="FFFFFF"/>
        <w:ind w:firstLine="720"/>
        <w:jc w:val="both"/>
        <w:rPr>
          <w:rStyle w:val="fontstyle01mrcssatt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0295D" w:rsidRPr="0000295D" w:rsidTr="0000295D">
        <w:tc>
          <w:tcPr>
            <w:tcW w:w="4785" w:type="dxa"/>
          </w:tcPr>
          <w:p w:rsidR="0000295D" w:rsidRPr="0000295D" w:rsidRDefault="0000295D" w:rsidP="00C66091">
            <w:pPr>
              <w:jc w:val="both"/>
              <w:rPr>
                <w:rStyle w:val="fontstyle01mrcssatt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0295D">
              <w:rPr>
                <w:rStyle w:val="fontstyle01mrcssattr"/>
                <w:rFonts w:ascii="Times New Roman" w:hAnsi="Times New Roman" w:cs="Times New Roman"/>
                <w:noProof/>
                <w:color w:val="333333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0295D" w:rsidRDefault="0000295D" w:rsidP="0000295D">
            <w:pPr>
              <w:shd w:val="clear" w:color="auto" w:fill="FFFFFF"/>
              <w:jc w:val="center"/>
              <w:rPr>
                <w:rStyle w:val="fontstyle01mrcssattr"/>
                <w:rFonts w:ascii="Times New Roman" w:hAnsi="Times New Roman" w:cs="Times New Roman"/>
                <w:b/>
                <w:color w:val="333333"/>
                <w:sz w:val="32"/>
                <w:szCs w:val="32"/>
                <w:shd w:val="clear" w:color="auto" w:fill="FFFFFF"/>
              </w:rPr>
            </w:pPr>
          </w:p>
          <w:p w:rsidR="0000295D" w:rsidRPr="00933072" w:rsidRDefault="0000295D" w:rsidP="000029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33072">
              <w:rPr>
                <w:rStyle w:val="fontstyle01mrcssattr"/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О  взимании платы за предоставление сведений, содержащихся в ЕГРН</w:t>
            </w:r>
            <w:r w:rsidRPr="00933072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br/>
            </w:r>
          </w:p>
          <w:p w:rsidR="0000295D" w:rsidRPr="0000295D" w:rsidRDefault="0000295D" w:rsidP="0000295D">
            <w:pPr>
              <w:jc w:val="center"/>
              <w:rPr>
                <w:rStyle w:val="fontstyle01mrcssatt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C66091" w:rsidRPr="0000295D" w:rsidRDefault="0000295D" w:rsidP="00C6609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4FA">
        <w:rPr>
          <w:rFonts w:ascii="Times New Roman" w:hAnsi="Times New Roman" w:cs="Times New Roman"/>
          <w:i/>
          <w:sz w:val="28"/>
          <w:szCs w:val="28"/>
        </w:rPr>
        <w:t>Управление Росреестра по Курской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информирует</w:t>
      </w:r>
    </w:p>
    <w:p w:rsidR="00C66091" w:rsidRPr="00C66091" w:rsidRDefault="00C66091" w:rsidP="00002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091">
        <w:rPr>
          <w:rFonts w:ascii="Times New Roman" w:eastAsia="Times New Roman" w:hAnsi="Times New Roman" w:cs="Times New Roman"/>
          <w:sz w:val="28"/>
          <w:szCs w:val="28"/>
        </w:rPr>
        <w:t xml:space="preserve">2 августа вступил в силу приказ </w:t>
      </w:r>
      <w:r w:rsidR="0000295D" w:rsidRPr="00C66091">
        <w:rPr>
          <w:rFonts w:ascii="Times New Roman" w:eastAsia="Times New Roman" w:hAnsi="Times New Roman" w:cs="Times New Roman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="0000295D" w:rsidRPr="0000295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66091"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r w:rsidR="0000295D" w:rsidRPr="0000295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0295D" w:rsidRPr="00C66091">
        <w:rPr>
          <w:rFonts w:ascii="Times New Roman" w:eastAsia="Times New Roman" w:hAnsi="Times New Roman" w:cs="Times New Roman"/>
          <w:sz w:val="28"/>
          <w:szCs w:val="28"/>
        </w:rPr>
        <w:t>от 13 мая 2020 г. </w:t>
      </w:r>
      <w:r w:rsidR="0000295D" w:rsidRPr="0000295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proofErr w:type="gramStart"/>
      <w:r w:rsidR="0000295D" w:rsidRPr="0000295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00295D" w:rsidRPr="0000295D">
        <w:rPr>
          <w:rFonts w:ascii="Times New Roman" w:eastAsia="Times New Roman" w:hAnsi="Times New Roman" w:cs="Times New Roman"/>
          <w:sz w:val="28"/>
          <w:szCs w:val="28"/>
        </w:rPr>
        <w:t>/0143</w:t>
      </w:r>
      <w:r w:rsidRPr="00C660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0295D">
        <w:rPr>
          <w:rFonts w:ascii="Times New Roman" w:eastAsia="Times New Roman" w:hAnsi="Times New Roman" w:cs="Times New Roman"/>
          <w:sz w:val="28"/>
          <w:szCs w:val="28"/>
        </w:rPr>
        <w:t xml:space="preserve">которым </w:t>
      </w:r>
      <w:r w:rsidR="0000295D" w:rsidRPr="00C66091">
        <w:rPr>
          <w:rFonts w:ascii="Times New Roman" w:eastAsia="Times New Roman" w:hAnsi="Times New Roman" w:cs="Times New Roman"/>
          <w:sz w:val="28"/>
          <w:szCs w:val="28"/>
        </w:rPr>
        <w:t xml:space="preserve">определен порядок распределения в соответствующих случаях платы между Росреестром и </w:t>
      </w:r>
      <w:r w:rsidR="0000295D" w:rsidRPr="0000295D">
        <w:rPr>
          <w:rFonts w:ascii="Times New Roman" w:eastAsia="Times New Roman" w:hAnsi="Times New Roman" w:cs="Times New Roman"/>
          <w:sz w:val="28"/>
          <w:szCs w:val="28"/>
        </w:rPr>
        <w:t>многофункциональны</w:t>
      </w:r>
      <w:r w:rsidR="00933072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00295D" w:rsidRPr="0000295D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93307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0295D" w:rsidRPr="0000295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(далее – МФЦ)  </w:t>
      </w:r>
      <w:r w:rsidR="0000295D" w:rsidRPr="00C66091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сведений, содержащихся в ЕГРН.</w:t>
      </w:r>
      <w:r w:rsidR="0000295D">
        <w:rPr>
          <w:rFonts w:ascii="Times New Roman" w:eastAsia="Times New Roman" w:hAnsi="Times New Roman" w:cs="Times New Roman"/>
          <w:sz w:val="28"/>
          <w:szCs w:val="28"/>
        </w:rPr>
        <w:t xml:space="preserve"> То есть, данным приказом </w:t>
      </w:r>
      <w:r w:rsidRPr="0000295D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Pr="00C66091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933072" w:rsidRPr="00C66091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Pr="00C66091">
        <w:rPr>
          <w:rFonts w:ascii="Times New Roman" w:eastAsia="Times New Roman" w:hAnsi="Times New Roman" w:cs="Times New Roman"/>
          <w:sz w:val="28"/>
          <w:szCs w:val="28"/>
        </w:rPr>
        <w:t xml:space="preserve">вправе получать часть платы за предоставление сведений из ЕГРН при формировании бумажного документа, подтверждающего содержание электронных документов, направленных в МФЦ по результатам предоставления соответствующей </w:t>
      </w:r>
      <w:proofErr w:type="spellStart"/>
      <w:r w:rsidRPr="00C66091">
        <w:rPr>
          <w:rFonts w:ascii="Times New Roman" w:eastAsia="Times New Roman" w:hAnsi="Times New Roman" w:cs="Times New Roman"/>
          <w:sz w:val="28"/>
          <w:szCs w:val="28"/>
        </w:rPr>
        <w:t>госуслуги</w:t>
      </w:r>
      <w:proofErr w:type="spellEnd"/>
      <w:r w:rsidRPr="00C66091"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подведомственным </w:t>
      </w:r>
      <w:proofErr w:type="spellStart"/>
      <w:r w:rsidRPr="00C66091">
        <w:rPr>
          <w:rFonts w:ascii="Times New Roman" w:eastAsia="Times New Roman" w:hAnsi="Times New Roman" w:cs="Times New Roman"/>
          <w:sz w:val="28"/>
          <w:szCs w:val="28"/>
        </w:rPr>
        <w:t>Росреестру</w:t>
      </w:r>
      <w:proofErr w:type="spellEnd"/>
      <w:r w:rsidRPr="00C66091">
        <w:rPr>
          <w:rFonts w:ascii="Times New Roman" w:eastAsia="Times New Roman" w:hAnsi="Times New Roman" w:cs="Times New Roman"/>
          <w:sz w:val="28"/>
          <w:szCs w:val="28"/>
        </w:rPr>
        <w:t xml:space="preserve"> учреждением, в случае наделения указанного учреждения отдельными полномочиями органа регистрации прав. Также им определен </w:t>
      </w:r>
      <w:r w:rsidRPr="0000295D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C66091">
        <w:rPr>
          <w:rFonts w:ascii="Times New Roman" w:eastAsia="Times New Roman" w:hAnsi="Times New Roman" w:cs="Times New Roman"/>
          <w:sz w:val="28"/>
          <w:szCs w:val="28"/>
        </w:rPr>
        <w:t> получения и возврата такой части платы.</w:t>
      </w:r>
    </w:p>
    <w:p w:rsidR="00C66091" w:rsidRPr="00C66091" w:rsidRDefault="00C66091" w:rsidP="00002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091">
        <w:rPr>
          <w:rFonts w:ascii="Times New Roman" w:eastAsia="Times New Roman" w:hAnsi="Times New Roman" w:cs="Times New Roman"/>
          <w:sz w:val="28"/>
          <w:szCs w:val="28"/>
        </w:rPr>
        <w:t xml:space="preserve">А 17 августа 2020 года вступили в силу приказы ведомства (Приказы </w:t>
      </w:r>
      <w:r w:rsidR="0000295D" w:rsidRPr="0000295D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r w:rsidRPr="00C66091">
        <w:rPr>
          <w:rFonts w:ascii="Times New Roman" w:eastAsia="Times New Roman" w:hAnsi="Times New Roman" w:cs="Times New Roman"/>
          <w:sz w:val="28"/>
          <w:szCs w:val="28"/>
        </w:rPr>
        <w:t xml:space="preserve"> от 13 мая 2020 г. </w:t>
      </w:r>
      <w:r w:rsidRPr="0000295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proofErr w:type="gramStart"/>
      <w:r w:rsidRPr="0000295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0295D">
        <w:rPr>
          <w:rFonts w:ascii="Times New Roman" w:eastAsia="Times New Roman" w:hAnsi="Times New Roman" w:cs="Times New Roman"/>
          <w:sz w:val="28"/>
          <w:szCs w:val="28"/>
        </w:rPr>
        <w:t>/0144</w:t>
      </w:r>
      <w:r w:rsidRPr="00C66091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00295D">
        <w:rPr>
          <w:rFonts w:ascii="Times New Roman" w:eastAsia="Times New Roman" w:hAnsi="Times New Roman" w:cs="Times New Roman"/>
          <w:sz w:val="28"/>
          <w:szCs w:val="28"/>
        </w:rPr>
        <w:t>№ П/0145</w:t>
      </w:r>
      <w:r w:rsidRPr="00C66091">
        <w:rPr>
          <w:rFonts w:ascii="Times New Roman" w:eastAsia="Times New Roman" w:hAnsi="Times New Roman" w:cs="Times New Roman"/>
          <w:sz w:val="28"/>
          <w:szCs w:val="28"/>
        </w:rPr>
        <w:t>), которыми утверждены правила взимания и возврата платы за предоставление сведений, содержащихся в ЕГРН, а также размеры такой платы (взамен аналогичных приказов Минэкономразвития России, которые теперь </w:t>
      </w:r>
      <w:r w:rsidRPr="0000295D">
        <w:rPr>
          <w:rFonts w:ascii="Times New Roman" w:eastAsia="Times New Roman" w:hAnsi="Times New Roman" w:cs="Times New Roman"/>
          <w:sz w:val="28"/>
          <w:szCs w:val="28"/>
        </w:rPr>
        <w:t>упразднены</w:t>
      </w:r>
      <w:r w:rsidRPr="00C6609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C66091" w:rsidRPr="00C66091" w:rsidRDefault="00C66091" w:rsidP="00002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09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Pr="0000295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66091">
        <w:rPr>
          <w:rFonts w:ascii="Times New Roman" w:eastAsia="Times New Roman" w:hAnsi="Times New Roman" w:cs="Times New Roman"/>
          <w:sz w:val="28"/>
          <w:szCs w:val="28"/>
        </w:rPr>
        <w:t>плата услуги осуществляется двумя квитанциями: одна - за предоставление государственной услуги, другая - за обеспечение МФЦ предоставления сведений, содержащихся в ЕГРН</w:t>
      </w:r>
    </w:p>
    <w:p w:rsidR="0085482D" w:rsidRPr="0000295D" w:rsidRDefault="00C66091" w:rsidP="00002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091">
        <w:rPr>
          <w:rFonts w:ascii="Times New Roman" w:eastAsia="Times New Roman" w:hAnsi="Times New Roman" w:cs="Times New Roman"/>
          <w:sz w:val="28"/>
          <w:szCs w:val="28"/>
        </w:rPr>
        <w:t>Но на размер платы это нововведение не повлияет: общая стоимость услуги для заявителя не увеличивается.</w:t>
      </w:r>
      <w:r w:rsidR="0085482D" w:rsidRPr="00002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482D" w:rsidRPr="00C66091" w:rsidRDefault="0085482D" w:rsidP="00002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091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плата внесена в большем размере, то излишне уплаченные средства подлежат возврату в соответствии с приказом Росреестра от 13.05.2020 N </w:t>
      </w:r>
      <w:proofErr w:type="gramStart"/>
      <w:r w:rsidRPr="00C6609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66091">
        <w:rPr>
          <w:rFonts w:ascii="Times New Roman" w:eastAsia="Times New Roman" w:hAnsi="Times New Roman" w:cs="Times New Roman"/>
          <w:sz w:val="28"/>
          <w:szCs w:val="28"/>
        </w:rPr>
        <w:t>/0143 об установлении порядка получения и возврата МФЦ части платы за обеспечение предоставление сведений, содержащихся в ЕГРН.</w:t>
      </w:r>
    </w:p>
    <w:p w:rsidR="00C66091" w:rsidRPr="00C66091" w:rsidRDefault="00C66091" w:rsidP="00002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091" w:rsidRPr="0000295D" w:rsidRDefault="00C66091">
      <w:pPr>
        <w:rPr>
          <w:rFonts w:ascii="Times New Roman" w:hAnsi="Times New Roman" w:cs="Times New Roman"/>
          <w:sz w:val="28"/>
          <w:szCs w:val="28"/>
        </w:rPr>
      </w:pPr>
    </w:p>
    <w:sectPr w:rsidR="00C66091" w:rsidRPr="0000295D" w:rsidSect="00DD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5048"/>
    <w:multiLevelType w:val="multilevel"/>
    <w:tmpl w:val="51FE0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C66091"/>
    <w:rsid w:val="0000295D"/>
    <w:rsid w:val="0085482D"/>
    <w:rsid w:val="00933072"/>
    <w:rsid w:val="00C66091"/>
    <w:rsid w:val="00DD107C"/>
    <w:rsid w:val="00E9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mrcssattr">
    <w:name w:val="fontstyle01_mr_css_attr"/>
    <w:basedOn w:val="a0"/>
    <w:rsid w:val="00C66091"/>
  </w:style>
  <w:style w:type="character" w:customStyle="1" w:styleId="fontstyle21mrcssattr">
    <w:name w:val="fontstyle21_mr_css_attr"/>
    <w:basedOn w:val="a0"/>
    <w:rsid w:val="00C66091"/>
  </w:style>
  <w:style w:type="paragraph" w:styleId="a3">
    <w:name w:val="Normal (Web)"/>
    <w:basedOn w:val="a"/>
    <w:uiPriority w:val="99"/>
    <w:semiHidden/>
    <w:unhideWhenUsed/>
    <w:rsid w:val="00C6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6091"/>
    <w:rPr>
      <w:color w:val="0000FF"/>
      <w:u w:val="single"/>
    </w:rPr>
  </w:style>
  <w:style w:type="table" w:styleId="a5">
    <w:name w:val="Table Grid"/>
    <w:basedOn w:val="a1"/>
    <w:uiPriority w:val="59"/>
    <w:rsid w:val="00002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ZemUpr</cp:lastModifiedBy>
  <cp:revision>3</cp:revision>
  <dcterms:created xsi:type="dcterms:W3CDTF">2020-09-10T06:49:00Z</dcterms:created>
  <dcterms:modified xsi:type="dcterms:W3CDTF">2020-09-14T03:57:00Z</dcterms:modified>
</cp:coreProperties>
</file>