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599"/>
      </w:tblGrid>
      <w:tr w:rsidR="002B1D71" w:rsidRPr="00432FA7" w:rsidTr="00663690">
        <w:tc>
          <w:tcPr>
            <w:tcW w:w="4785" w:type="dxa"/>
          </w:tcPr>
          <w:p w:rsidR="002B1D71" w:rsidRPr="00432FA7" w:rsidRDefault="002B1D71" w:rsidP="00663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1D71" w:rsidRPr="00432FA7" w:rsidRDefault="00A13CF1" w:rsidP="006636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Полезно знать каждому</w:t>
            </w:r>
          </w:p>
          <w:p w:rsidR="002B1D71" w:rsidRPr="00432FA7" w:rsidRDefault="002B1D71" w:rsidP="00663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A13CF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  <w:t>-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Необходимо ли предоставлять выписку из ЕГРН при подаче документов на переход права собственности на недвижимость?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регистрации прав на недвижимость предоставлять выписку из Единого государственного реестра недвижимости (</w:t>
      </w:r>
      <w:proofErr w:type="gram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ЕГРН )</w:t>
      </w:r>
      <w:proofErr w:type="gram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требуется. Для проведения этой процедуры необходимо предоставить в Росреестр заявление и соответствующий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5" w:history="1">
        <w:r w:rsidRPr="000B525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на сайте Росреестра.</w:t>
        </w:r>
      </w:hyperlink>
    </w:p>
    <w:p w:rsidR="002B1D7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Росреестр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-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очу уточнить информацию о принадлежащих мне объектах недвижимости.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огу ли я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это сделать через интернет?</w:t>
      </w:r>
      <w:r w:rsid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Владелец недвижимости (как физическое, так и юридическое лицо) может узнать информацию о принадлежащем ему объекте недвижимости с помощью сервиса «Личный кабинет правообладателя», который размещен на главной странице сайта ведомства. </w:t>
      </w:r>
      <w:r w:rsid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на сайте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Pr="001647E9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- У меня в собственности есть земельный участок.  Могу ли я отказаться от него и какие для этого нужны документы? 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647E9">
        <w:rPr>
          <w:sz w:val="27"/>
          <w:szCs w:val="27"/>
        </w:rPr>
        <w:lastRenderedPageBreak/>
        <w:t xml:space="preserve">- </w:t>
      </w:r>
      <w:r w:rsidRPr="001647E9">
        <w:rPr>
          <w:color w:val="000000"/>
          <w:sz w:val="27"/>
          <w:szCs w:val="27"/>
        </w:rPr>
        <w:t>Согласно ГК РФ (ст.235), существует ряд оснований, по которым предусмотрено </w:t>
      </w:r>
      <w:r w:rsidRPr="001647E9">
        <w:rPr>
          <w:b/>
          <w:bCs/>
          <w:color w:val="000000"/>
          <w:sz w:val="27"/>
          <w:szCs w:val="27"/>
          <w:bdr w:val="none" w:sz="0" w:space="0" w:color="auto" w:frame="1"/>
        </w:rPr>
        <w:t>прекращение права собственности</w:t>
      </w:r>
      <w:r w:rsidRPr="001647E9">
        <w:rPr>
          <w:color w:val="000000"/>
          <w:sz w:val="27"/>
          <w:szCs w:val="27"/>
        </w:rPr>
        <w:t> на имущество (движимое и недвижимое):</w:t>
      </w:r>
      <w:r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отчу</w:t>
      </w:r>
      <w:r>
        <w:rPr>
          <w:color w:val="000000"/>
          <w:sz w:val="27"/>
          <w:szCs w:val="27"/>
        </w:rPr>
        <w:t xml:space="preserve">ждение (продажа, дарение, мена), добровольный отказ, гибель, уничтожение вещи, </w:t>
      </w:r>
      <w:r w:rsidRPr="001647E9">
        <w:rPr>
          <w:color w:val="000000"/>
          <w:sz w:val="27"/>
          <w:szCs w:val="27"/>
        </w:rPr>
        <w:t>утрата права собственности в других случаях, обозначенных законом.</w:t>
      </w:r>
    </w:p>
    <w:p w:rsidR="00A13CF1" w:rsidRPr="001647E9" w:rsidRDefault="00A13CF1" w:rsidP="00A13C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Для отказа от права собственности на земельный участок необходимо обратиться в орган регистрации прав с соответствующим заявлением. Такое заявление можно подать в пун</w:t>
      </w:r>
      <w:r w:rsidR="00006822">
        <w:rPr>
          <w:rFonts w:ascii="Times New Roman" w:hAnsi="Times New Roman" w:cs="Times New Roman"/>
          <w:color w:val="000000"/>
          <w:sz w:val="27"/>
          <w:szCs w:val="27"/>
        </w:rPr>
        <w:t>ктах приема-выдачи документов 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="00006822">
        <w:rPr>
          <w:rFonts w:ascii="Times New Roman" w:hAnsi="Times New Roman" w:cs="Times New Roman"/>
          <w:color w:val="000000"/>
          <w:sz w:val="27"/>
          <w:szCs w:val="27"/>
        </w:rPr>
        <w:t xml:space="preserve"> КО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 «МФЦ». Если заявление будет подавать представитель, также необходимо представить  нотариально удостоверенную доверенность, подтверждающую полномочия на обращение в орган регист</w:t>
      </w:r>
      <w:bookmarkStart w:id="0" w:name="_GoBack"/>
      <w:bookmarkEnd w:id="0"/>
      <w:r w:rsidRPr="001647E9">
        <w:rPr>
          <w:rFonts w:ascii="Times New Roman" w:hAnsi="Times New Roman" w:cs="Times New Roman"/>
          <w:color w:val="000000"/>
          <w:sz w:val="27"/>
          <w:szCs w:val="27"/>
        </w:rPr>
        <w:t>рации прав с вышеуказанным заявлением</w:t>
      </w:r>
    </w:p>
    <w:p w:rsidR="00A13CF1" w:rsidRPr="001647E9" w:rsidRDefault="00A13CF1" w:rsidP="00A13C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К заявлению об отказе от </w:t>
      </w:r>
      <w:r w:rsidRPr="001647E9">
        <w:rPr>
          <w:rStyle w:val="a3"/>
          <w:rFonts w:ascii="Times New Roman" w:hAnsi="Times New Roman" w:cs="Times New Roman"/>
          <w:color w:val="000000"/>
          <w:sz w:val="27"/>
          <w:szCs w:val="27"/>
        </w:rPr>
        <w:t>права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прилагаются документы, которые подтверждают право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на данное имущество.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right="-144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62230</wp:posOffset>
            </wp:positionV>
            <wp:extent cx="4200525" cy="3829050"/>
            <wp:effectExtent l="19050" t="0" r="9525" b="0"/>
            <wp:wrapTight wrapText="bothSides">
              <wp:wrapPolygon edited="0">
                <wp:start x="-98" y="0"/>
                <wp:lineTo x="-98" y="21493"/>
                <wp:lineTo x="21649" y="21493"/>
                <wp:lineTo x="21649" y="0"/>
                <wp:lineTo x="-98" y="0"/>
              </wp:wrapPolygon>
            </wp:wrapTight>
            <wp:docPr id="2" name="Рисунок 0" descr="ж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47E9">
        <w:rPr>
          <w:color w:val="000000"/>
          <w:sz w:val="27"/>
          <w:szCs w:val="27"/>
        </w:rPr>
        <w:t xml:space="preserve">На официальном сайте Росреестра с помощью электронного сервиса «Жизненные ситуации» можно самостоятельно получить сведения о документах, требуемых для прекращения права собственности. 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1647E9">
        <w:rPr>
          <w:color w:val="000000"/>
          <w:sz w:val="27"/>
          <w:szCs w:val="27"/>
        </w:rPr>
        <w:t>Ознакомиться с необходимой информацией довольно просто - для этого достаточно посетить официальный сайт Росреестра, на котором в рубрике «Электронный услуги и сервисы» зайти в раздел «</w:t>
      </w:r>
      <w:hyperlink r:id="rId7" w:history="1">
        <w:r w:rsidRPr="001647E9">
          <w:rPr>
            <w:rStyle w:val="a6"/>
            <w:sz w:val="27"/>
            <w:szCs w:val="27"/>
          </w:rPr>
          <w:t>Жизненные ситуации</w:t>
        </w:r>
      </w:hyperlink>
      <w:r w:rsidRPr="001647E9">
        <w:rPr>
          <w:color w:val="000000"/>
          <w:sz w:val="27"/>
          <w:szCs w:val="27"/>
        </w:rPr>
        <w:t>», в котором выбрать объект, операцию по которому вы планируете совершить - земельный участок и планируемые действия- отказ (прекращение) от права собственности.</w:t>
      </w:r>
    </w:p>
    <w:p w:rsidR="002567C5" w:rsidRPr="000B525E" w:rsidRDefault="00006822" w:rsidP="000B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567C5" w:rsidRPr="000B525E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71"/>
    <w:rsid w:val="00006822"/>
    <w:rsid w:val="000303F5"/>
    <w:rsid w:val="000B525E"/>
    <w:rsid w:val="002B1D71"/>
    <w:rsid w:val="003A1195"/>
    <w:rsid w:val="003B707A"/>
    <w:rsid w:val="003C3957"/>
    <w:rsid w:val="004D2410"/>
    <w:rsid w:val="00594E3E"/>
    <w:rsid w:val="00633FFC"/>
    <w:rsid w:val="00651CD1"/>
    <w:rsid w:val="00830737"/>
    <w:rsid w:val="008563A8"/>
    <w:rsid w:val="008735C6"/>
    <w:rsid w:val="008D2C78"/>
    <w:rsid w:val="00A13CF1"/>
    <w:rsid w:val="00A64F87"/>
    <w:rsid w:val="00BD7EA5"/>
    <w:rsid w:val="00D94F2D"/>
    <w:rsid w:val="00DB4A58"/>
    <w:rsid w:val="00F37271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FE4A"/>
  <w15:docId w15:val="{0C9EA77C-6618-4FA4-8B28-DDE2534C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2B1D71"/>
    <w:rPr>
      <w:color w:val="0000FF"/>
      <w:u w:val="single"/>
    </w:rPr>
  </w:style>
  <w:style w:type="table" w:styleId="a7">
    <w:name w:val="Table Grid"/>
    <w:basedOn w:val="a1"/>
    <w:uiPriority w:val="59"/>
    <w:rsid w:val="002B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D7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s.rosreestr.ru/useca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ru/site/fiz/zaregistrirovat-nedvizhimoe-imushchestvo-/predstavlenie-dokumentov-na-gosudarstvennuyu-registraciyu-prav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Парфенова Алина Игоревна</cp:lastModifiedBy>
  <cp:revision>2</cp:revision>
  <cp:lastPrinted>2018-03-19T12:14:00Z</cp:lastPrinted>
  <dcterms:created xsi:type="dcterms:W3CDTF">2020-09-17T12:21:00Z</dcterms:created>
  <dcterms:modified xsi:type="dcterms:W3CDTF">2020-09-17T12:21:00Z</dcterms:modified>
</cp:coreProperties>
</file>