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B40" w:rsidRPr="00632B40" w:rsidRDefault="00632B40" w:rsidP="00632B40">
      <w:pPr>
        <w:shd w:val="clear" w:color="auto" w:fill="F8F8F8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20C22"/>
          <w:kern w:val="36"/>
          <w:sz w:val="42"/>
          <w:szCs w:val="42"/>
          <w:lang w:eastAsia="ru-RU"/>
        </w:rPr>
      </w:pPr>
      <w:r w:rsidRPr="00632B40">
        <w:rPr>
          <w:rFonts w:ascii="Arial" w:eastAsia="Times New Roman" w:hAnsi="Arial" w:cs="Arial"/>
          <w:b/>
          <w:bCs/>
          <w:color w:val="020C22"/>
          <w:kern w:val="36"/>
          <w:sz w:val="42"/>
          <w:szCs w:val="42"/>
          <w:lang w:eastAsia="ru-RU"/>
        </w:rPr>
        <w:t>В Курске, Железногорске и Курчатове пройдёт обсуждение проектов для благоустройства в 2022 году</w:t>
      </w:r>
    </w:p>
    <w:p w:rsidR="00632B40" w:rsidRPr="00632B40" w:rsidRDefault="00632B40" w:rsidP="00632B40">
      <w:pPr>
        <w:shd w:val="clear" w:color="auto" w:fill="F8F8F8"/>
        <w:spacing w:after="0" w:line="240" w:lineRule="auto"/>
        <w:jc w:val="right"/>
        <w:rPr>
          <w:rFonts w:ascii="Arial" w:eastAsia="Times New Roman" w:hAnsi="Arial" w:cs="Arial"/>
          <w:color w:val="404142"/>
          <w:sz w:val="18"/>
          <w:szCs w:val="18"/>
          <w:lang w:eastAsia="ru-RU"/>
        </w:rPr>
      </w:pPr>
      <w:r w:rsidRPr="00632B40">
        <w:rPr>
          <w:rFonts w:ascii="Arial" w:eastAsia="Times New Roman" w:hAnsi="Arial" w:cs="Arial"/>
          <w:color w:val="404142"/>
          <w:sz w:val="18"/>
          <w:szCs w:val="18"/>
          <w:lang w:eastAsia="ru-RU"/>
        </w:rPr>
        <w:t> </w:t>
      </w:r>
      <w:bookmarkStart w:id="0" w:name="_GoBack"/>
      <w:bookmarkEnd w:id="0"/>
    </w:p>
    <w:p w:rsidR="00632B40" w:rsidRPr="00632B40" w:rsidRDefault="00632B40" w:rsidP="00632B40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632B40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Общероссийское голосование по выбору общественных территорий пройдет с 26 апреля по 30 мая 2021 года. Для курян оно состоится на единой платформе 46.gorodsreda.ru. Сейчас в Курске, Железногорске и Курчатове специалисты готовят к обсуждению предлагаемые </w:t>
      </w:r>
      <w:proofErr w:type="gramStart"/>
      <w:r w:rsidRPr="00632B40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дизайн-проекты</w:t>
      </w:r>
      <w:proofErr w:type="gramEnd"/>
      <w:r w:rsidRPr="00632B40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.</w:t>
      </w:r>
    </w:p>
    <w:p w:rsidR="00632B40" w:rsidRPr="00632B40" w:rsidRDefault="00632B40" w:rsidP="00632B40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632B40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В Курске проголосовать можно будет за </w:t>
      </w:r>
      <w:proofErr w:type="gramStart"/>
      <w:r w:rsidRPr="00632B40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дизайн-проекты</w:t>
      </w:r>
      <w:proofErr w:type="gramEnd"/>
      <w:r w:rsidRPr="00632B40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6 территорий:</w:t>
      </w:r>
    </w:p>
    <w:p w:rsidR="00632B40" w:rsidRPr="00632B40" w:rsidRDefault="00632B40" w:rsidP="00632B40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632B40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- сквер по проспекту В. Клыкова;</w:t>
      </w:r>
    </w:p>
    <w:p w:rsidR="00632B40" w:rsidRPr="00632B40" w:rsidRDefault="00632B40" w:rsidP="00632B40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632B40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- парк на пересечении улиц </w:t>
      </w:r>
      <w:proofErr w:type="gramStart"/>
      <w:r w:rsidRPr="00632B40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Союзной</w:t>
      </w:r>
      <w:proofErr w:type="gramEnd"/>
      <w:r w:rsidRPr="00632B40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и Куйбышева;</w:t>
      </w:r>
    </w:p>
    <w:p w:rsidR="00632B40" w:rsidRPr="00632B40" w:rsidRDefault="00632B40" w:rsidP="00632B40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632B40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- зона отдыха по улице 2-й </w:t>
      </w:r>
      <w:proofErr w:type="spellStart"/>
      <w:r w:rsidRPr="00632B40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Новоселовке</w:t>
      </w:r>
      <w:proofErr w:type="spellEnd"/>
      <w:r w:rsidRPr="00632B40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(Стрелецкое озеро);</w:t>
      </w:r>
    </w:p>
    <w:p w:rsidR="00632B40" w:rsidRPr="00632B40" w:rsidRDefault="00632B40" w:rsidP="00632B40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632B40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- сквер по улице Дейнеки, 25-29;</w:t>
      </w:r>
    </w:p>
    <w:p w:rsidR="00632B40" w:rsidRPr="00632B40" w:rsidRDefault="00632B40" w:rsidP="00632B40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632B40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- сквер Спортивный по 2-му Промышленному переулку;</w:t>
      </w:r>
    </w:p>
    <w:p w:rsidR="00632B40" w:rsidRPr="00632B40" w:rsidRDefault="00632B40" w:rsidP="00632B40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632B40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- лесопарковая зона на проспекте В. Клыкова.</w:t>
      </w:r>
    </w:p>
    <w:p w:rsidR="00632B40" w:rsidRPr="00632B40" w:rsidRDefault="00632B40" w:rsidP="00632B40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632B40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В Железногорске на выбор жителей представлены проекты:</w:t>
      </w:r>
    </w:p>
    <w:p w:rsidR="00632B40" w:rsidRPr="00632B40" w:rsidRDefault="00632B40" w:rsidP="00632B40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632B40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- сквера Воинской славы;</w:t>
      </w:r>
    </w:p>
    <w:p w:rsidR="00632B40" w:rsidRPr="00632B40" w:rsidRDefault="00632B40" w:rsidP="00632B40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632B40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- территории в районе сквера 10-го микрорайона.</w:t>
      </w:r>
    </w:p>
    <w:p w:rsidR="00632B40" w:rsidRPr="00632B40" w:rsidRDefault="00632B40" w:rsidP="00632B40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632B40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Жители Курчатова могут выбрать проекты следующих территорий:</w:t>
      </w:r>
    </w:p>
    <w:p w:rsidR="00632B40" w:rsidRPr="00632B40" w:rsidRDefault="00632B40" w:rsidP="00632B40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632B40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- аллея Славы в районе жилых домов ул. Строителей, д. 11 – ул. Энергетиков, д. 23;</w:t>
      </w:r>
    </w:p>
    <w:p w:rsidR="00632B40" w:rsidRPr="00632B40" w:rsidRDefault="00632B40" w:rsidP="00632B40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632B40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- пешеходная дорожка от автостанции до микрорайона </w:t>
      </w:r>
      <w:proofErr w:type="spellStart"/>
      <w:r w:rsidRPr="00632B40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Атомград</w:t>
      </w:r>
      <w:proofErr w:type="spellEnd"/>
      <w:r w:rsidRPr="00632B40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.</w:t>
      </w:r>
    </w:p>
    <w:p w:rsidR="00632B40" w:rsidRPr="00632B40" w:rsidRDefault="00632B40" w:rsidP="00632B40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632B40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Благоустройство территорий пройдет в рамках федерального проекта «Формирование комфортной городской среды» нацпроекта «Жилье и городская среда» в 2022 году.</w:t>
      </w:r>
    </w:p>
    <w:p w:rsidR="00632B40" w:rsidRPr="00632B40" w:rsidRDefault="00632B40" w:rsidP="00632B40">
      <w:pPr>
        <w:shd w:val="clear" w:color="auto" w:fill="F8F8F8"/>
        <w:spacing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632B40">
        <w:rPr>
          <w:rFonts w:ascii="Arial" w:eastAsia="Times New Roman" w:hAnsi="Arial" w:cs="Arial"/>
          <w:noProof/>
          <w:color w:val="E20613"/>
          <w:sz w:val="21"/>
          <w:szCs w:val="21"/>
          <w:lang w:eastAsia="ru-RU"/>
        </w:rPr>
        <w:lastRenderedPageBreak/>
        <w:drawing>
          <wp:inline distT="0" distB="0" distL="0" distR="0" wp14:anchorId="57414370" wp14:editId="7DC50C7B">
            <wp:extent cx="5694884" cy="6637154"/>
            <wp:effectExtent l="0" t="0" r="0" b="0"/>
            <wp:docPr id="4" name="Рисунок 4" descr="http://adm.rkursk.ru/files/13/images/118282_53_123998.jpg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adm.rkursk.ru/files/13/images/118282_53_123998.jp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171" cy="6638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818" w:rsidRDefault="00D22818"/>
    <w:sectPr w:rsidR="00D22818" w:rsidSect="00D2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2DAB"/>
    <w:rsid w:val="00442F5A"/>
    <w:rsid w:val="00632B40"/>
    <w:rsid w:val="00D22818"/>
    <w:rsid w:val="00E2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B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3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adm.rkursk.ru/files/13/images/118282_53_123998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Fedorova</dc:creator>
  <cp:keywords/>
  <dc:description/>
  <cp:lastModifiedBy>Fedorova</cp:lastModifiedBy>
  <cp:revision>2</cp:revision>
  <dcterms:created xsi:type="dcterms:W3CDTF">2021-03-30T09:04:00Z</dcterms:created>
  <dcterms:modified xsi:type="dcterms:W3CDTF">2021-03-30T09:04:00Z</dcterms:modified>
</cp:coreProperties>
</file>