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BE000A" w:rsidRDefault="00BE000A" w:rsidP="00BE000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BE000A">
        <w:rPr>
          <w:rFonts w:ascii="Arial" w:hAnsi="Arial" w:cs="Arial"/>
          <w:b/>
          <w:bCs/>
          <w:sz w:val="32"/>
        </w:rPr>
        <w:t>АДМИНИСТРАЦИЯ</w:t>
      </w:r>
    </w:p>
    <w:p w:rsidR="00BE000A" w:rsidRPr="00BE000A" w:rsidRDefault="00BE000A" w:rsidP="00BE000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BE000A">
        <w:rPr>
          <w:rFonts w:ascii="Arial" w:hAnsi="Arial" w:cs="Arial"/>
          <w:b/>
          <w:bCs/>
          <w:sz w:val="32"/>
        </w:rPr>
        <w:t>СОЛНЦЕВСКОГО РАЙОНА</w:t>
      </w:r>
    </w:p>
    <w:p w:rsidR="00BE000A" w:rsidRPr="00BE000A" w:rsidRDefault="00BE000A" w:rsidP="00BE000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BE000A">
        <w:rPr>
          <w:rFonts w:ascii="Arial" w:hAnsi="Arial" w:cs="Arial"/>
          <w:b/>
          <w:bCs/>
          <w:sz w:val="32"/>
        </w:rPr>
        <w:t>КУРСКОЙ ОБЛАСТИ</w:t>
      </w:r>
    </w:p>
    <w:p w:rsidR="00BE000A" w:rsidRPr="00BE000A" w:rsidRDefault="00BE000A" w:rsidP="00BE000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BE000A" w:rsidRPr="00BE000A" w:rsidRDefault="00BE000A" w:rsidP="00BE000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BE000A">
        <w:rPr>
          <w:rFonts w:ascii="Arial" w:hAnsi="Arial" w:cs="Arial"/>
          <w:b/>
          <w:bCs/>
          <w:sz w:val="32"/>
        </w:rPr>
        <w:t>ПОСТАНОВЛЕНИЕ</w:t>
      </w:r>
    </w:p>
    <w:p w:rsidR="00BB2CEB" w:rsidRPr="00BE000A" w:rsidRDefault="00BE000A" w:rsidP="00BE000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BE000A">
        <w:rPr>
          <w:rFonts w:ascii="Arial" w:hAnsi="Arial" w:cs="Arial"/>
          <w:b/>
          <w:bCs/>
          <w:sz w:val="32"/>
        </w:rPr>
        <w:t>От 13 ноября 2013 г. № 624</w:t>
      </w:r>
    </w:p>
    <w:p w:rsidR="00B062B1" w:rsidRPr="00BE000A" w:rsidRDefault="00B062B1" w:rsidP="00BE000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046B21" w:rsidRPr="00BE000A" w:rsidRDefault="00046B21" w:rsidP="00BE000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B2197E" w:rsidRPr="00BE000A" w:rsidRDefault="00B2197E" w:rsidP="00BE000A">
      <w:pPr>
        <w:pStyle w:val="a7"/>
        <w:spacing w:before="0" w:after="0"/>
        <w:jc w:val="center"/>
        <w:rPr>
          <w:rFonts w:ascii="Arial" w:hAnsi="Arial" w:cs="Arial"/>
          <w:b/>
          <w:bCs/>
          <w:color w:val="000000"/>
          <w:sz w:val="32"/>
        </w:rPr>
      </w:pPr>
      <w:r w:rsidRPr="00BE000A">
        <w:rPr>
          <w:rFonts w:ascii="Arial" w:hAnsi="Arial" w:cs="Arial"/>
          <w:b/>
          <w:bCs/>
          <w:color w:val="000000"/>
          <w:sz w:val="32"/>
        </w:rPr>
        <w:t>Об утверждении муниципальной программы</w:t>
      </w:r>
    </w:p>
    <w:p w:rsidR="00B2197E" w:rsidRPr="00BE000A" w:rsidRDefault="00B2197E" w:rsidP="00BE000A">
      <w:pPr>
        <w:pStyle w:val="a7"/>
        <w:spacing w:before="0" w:after="0"/>
        <w:jc w:val="center"/>
        <w:rPr>
          <w:rFonts w:ascii="Arial" w:hAnsi="Arial" w:cs="Arial"/>
          <w:b/>
          <w:color w:val="000000"/>
          <w:sz w:val="32"/>
        </w:rPr>
      </w:pPr>
      <w:r w:rsidRPr="00BE000A">
        <w:rPr>
          <w:rFonts w:ascii="Arial" w:hAnsi="Arial" w:cs="Arial"/>
          <w:b/>
          <w:bCs/>
          <w:color w:val="000000"/>
          <w:sz w:val="32"/>
        </w:rPr>
        <w:t>Солнцевского района Курской области «</w:t>
      </w:r>
      <w:r w:rsidRPr="00BE000A">
        <w:rPr>
          <w:rFonts w:ascii="Arial" w:hAnsi="Arial" w:cs="Arial"/>
          <w:b/>
          <w:color w:val="000000"/>
          <w:sz w:val="32"/>
        </w:rPr>
        <w:t>Развитие</w:t>
      </w:r>
    </w:p>
    <w:p w:rsidR="00B2197E" w:rsidRPr="00BE000A" w:rsidRDefault="00B2197E" w:rsidP="00BE000A">
      <w:pPr>
        <w:pStyle w:val="a7"/>
        <w:spacing w:before="0" w:after="0"/>
        <w:jc w:val="center"/>
        <w:rPr>
          <w:rFonts w:ascii="Arial" w:hAnsi="Arial" w:cs="Arial"/>
          <w:b/>
          <w:color w:val="000000"/>
          <w:sz w:val="32"/>
        </w:rPr>
      </w:pPr>
      <w:r w:rsidRPr="00BE000A">
        <w:rPr>
          <w:rFonts w:ascii="Arial" w:hAnsi="Arial" w:cs="Arial"/>
          <w:b/>
          <w:color w:val="000000"/>
          <w:sz w:val="32"/>
        </w:rPr>
        <w:t>физической культуры и спорта в Солнцевском районе</w:t>
      </w:r>
    </w:p>
    <w:p w:rsidR="00B2197E" w:rsidRPr="00BE000A" w:rsidRDefault="00B2197E" w:rsidP="00BE000A">
      <w:pPr>
        <w:pStyle w:val="a7"/>
        <w:spacing w:before="0" w:after="0"/>
        <w:jc w:val="center"/>
        <w:rPr>
          <w:rFonts w:ascii="Arial" w:hAnsi="Arial" w:cs="Arial"/>
          <w:b/>
          <w:bCs/>
          <w:color w:val="000000"/>
          <w:sz w:val="32"/>
        </w:rPr>
      </w:pPr>
      <w:r w:rsidRPr="00BE000A">
        <w:rPr>
          <w:rFonts w:ascii="Arial" w:hAnsi="Arial" w:cs="Arial"/>
          <w:b/>
          <w:color w:val="000000"/>
          <w:sz w:val="32"/>
        </w:rPr>
        <w:t>Курской области</w:t>
      </w:r>
      <w:r w:rsidRPr="00BE000A">
        <w:rPr>
          <w:rFonts w:ascii="Arial" w:hAnsi="Arial" w:cs="Arial"/>
          <w:b/>
          <w:bCs/>
          <w:color w:val="000000"/>
          <w:sz w:val="32"/>
        </w:rPr>
        <w:t>»</w:t>
      </w:r>
    </w:p>
    <w:p w:rsidR="00B2197E" w:rsidRDefault="00B2197E" w:rsidP="00BE000A">
      <w:pPr>
        <w:ind w:firstLine="709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BE000A" w:rsidRDefault="00BE000A" w:rsidP="00BE000A">
      <w:pPr>
        <w:ind w:firstLine="709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BE000A" w:rsidRPr="00BE000A" w:rsidRDefault="00BE000A" w:rsidP="00BE000A">
      <w:pPr>
        <w:ind w:firstLine="709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B2197E" w:rsidRPr="00BE000A" w:rsidRDefault="00B2197E" w:rsidP="00B2197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 Администрация Солнцевского района Курской области</w:t>
      </w:r>
      <w:r w:rsidRPr="00BE000A">
        <w:rPr>
          <w:rFonts w:ascii="Arial" w:hAnsi="Arial" w:cs="Arial"/>
          <w:bCs/>
          <w:sz w:val="24"/>
          <w:szCs w:val="24"/>
        </w:rPr>
        <w:t xml:space="preserve"> </w:t>
      </w:r>
      <w:r w:rsidR="00BE000A" w:rsidRPr="00BE000A">
        <w:rPr>
          <w:rFonts w:ascii="Arial" w:hAnsi="Arial" w:cs="Arial"/>
          <w:bCs/>
          <w:sz w:val="24"/>
          <w:szCs w:val="24"/>
        </w:rPr>
        <w:t>Постановляет:</w:t>
      </w:r>
    </w:p>
    <w:p w:rsidR="00B2197E" w:rsidRPr="00BE000A" w:rsidRDefault="00B2197E" w:rsidP="00B2197E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 xml:space="preserve">1. Утвердить прилагаемую муниципальную программу Солнцевского района Курской области </w:t>
      </w:r>
      <w:r w:rsidRPr="00BE000A">
        <w:rPr>
          <w:rFonts w:ascii="Arial" w:hAnsi="Arial" w:cs="Arial"/>
          <w:bCs/>
          <w:color w:val="000000"/>
          <w:sz w:val="24"/>
          <w:szCs w:val="24"/>
        </w:rPr>
        <w:t>«</w:t>
      </w:r>
      <w:r w:rsidRPr="00BE000A">
        <w:rPr>
          <w:rFonts w:ascii="Arial" w:hAnsi="Arial" w:cs="Arial"/>
          <w:color w:val="000000"/>
          <w:sz w:val="24"/>
          <w:szCs w:val="24"/>
        </w:rPr>
        <w:t>Развитие физической культуры и спорта в Солнцевском районе Курской области»</w:t>
      </w:r>
      <w:r w:rsidRPr="00BE000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2197E" w:rsidRPr="00BE000A" w:rsidRDefault="00B2197E" w:rsidP="00BE000A">
      <w:pPr>
        <w:pStyle w:val="a7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BE000A">
        <w:rPr>
          <w:rFonts w:ascii="Arial" w:hAnsi="Arial" w:cs="Arial"/>
          <w:color w:val="000000"/>
        </w:rPr>
        <w:t xml:space="preserve">2. Отделу культуры Администрации Солнцевского района Курской области (Никитина </w:t>
      </w:r>
      <w:r w:rsidR="00FB5715" w:rsidRPr="00BE000A">
        <w:rPr>
          <w:rFonts w:ascii="Arial" w:hAnsi="Arial" w:cs="Arial"/>
          <w:color w:val="000000"/>
        </w:rPr>
        <w:t>Е.В.):</w:t>
      </w:r>
    </w:p>
    <w:p w:rsidR="00B2197E" w:rsidRPr="00BE000A" w:rsidRDefault="00B2197E" w:rsidP="00B2197E">
      <w:pPr>
        <w:pStyle w:val="a7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BE000A">
        <w:rPr>
          <w:rFonts w:ascii="Arial" w:hAnsi="Arial" w:cs="Arial"/>
          <w:color w:val="000000"/>
        </w:rPr>
        <w:t xml:space="preserve">обеспечить размещение утвержденной муниципальной программы Солнцевского района Курской области </w:t>
      </w:r>
      <w:r w:rsidRPr="00BE000A">
        <w:rPr>
          <w:rFonts w:ascii="Arial" w:hAnsi="Arial" w:cs="Arial"/>
          <w:bCs/>
          <w:color w:val="000000"/>
        </w:rPr>
        <w:t>«</w:t>
      </w:r>
      <w:r w:rsidRPr="00BE000A">
        <w:rPr>
          <w:rFonts w:ascii="Arial" w:hAnsi="Arial" w:cs="Arial"/>
          <w:color w:val="000000"/>
        </w:rPr>
        <w:t>Развитие физической культуры и спорта в Солнцевском районе Курской области</w:t>
      </w:r>
      <w:r w:rsidRPr="00BE000A">
        <w:rPr>
          <w:rFonts w:ascii="Arial" w:hAnsi="Arial" w:cs="Arial"/>
          <w:bCs/>
          <w:color w:val="000000"/>
        </w:rPr>
        <w:t>»</w:t>
      </w:r>
      <w:r w:rsidRPr="00BE000A">
        <w:rPr>
          <w:rFonts w:ascii="Arial" w:hAnsi="Arial" w:cs="Arial"/>
          <w:color w:val="000000"/>
        </w:rPr>
        <w:t xml:space="preserve"> 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B2197E" w:rsidRPr="00BE000A" w:rsidRDefault="00B2197E" w:rsidP="00FB571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 xml:space="preserve"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</w:t>
      </w:r>
      <w:r w:rsidRPr="00BE000A">
        <w:rPr>
          <w:rFonts w:ascii="Arial" w:hAnsi="Arial" w:cs="Arial"/>
          <w:bCs/>
          <w:color w:val="000000"/>
          <w:sz w:val="24"/>
          <w:szCs w:val="24"/>
        </w:rPr>
        <w:t>«</w:t>
      </w:r>
      <w:r w:rsidRPr="00BE000A">
        <w:rPr>
          <w:rFonts w:ascii="Arial" w:hAnsi="Arial" w:cs="Arial"/>
          <w:color w:val="000000"/>
          <w:sz w:val="24"/>
          <w:szCs w:val="24"/>
        </w:rPr>
        <w:t xml:space="preserve">Развитие физической культуры и спорта в Солнцевском районе Курской области»  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2014год  и на плановый период 2015 и 2016 годов» (далее решение о бюджете) не позднее двух месяцев со дня вступления в силу указанного решения о бюджете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</w:t>
      </w:r>
      <w:r w:rsidRPr="00BE000A">
        <w:rPr>
          <w:rFonts w:ascii="Arial" w:hAnsi="Arial" w:cs="Arial"/>
          <w:bCs/>
          <w:color w:val="000000"/>
          <w:sz w:val="24"/>
          <w:szCs w:val="24"/>
        </w:rPr>
        <w:t>«</w:t>
      </w:r>
      <w:r w:rsidRPr="00BE000A">
        <w:rPr>
          <w:rFonts w:ascii="Arial" w:hAnsi="Arial" w:cs="Arial"/>
          <w:color w:val="000000"/>
          <w:sz w:val="24"/>
          <w:szCs w:val="24"/>
        </w:rPr>
        <w:t>Развитие физической культуры и спорта в Солнцевском районе Курской области» в соответствие с указанным решением о бюджете.</w:t>
      </w:r>
    </w:p>
    <w:p w:rsidR="00FB5715" w:rsidRPr="00BE000A" w:rsidRDefault="00FB5715" w:rsidP="00FB571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2197E" w:rsidRPr="00BE000A" w:rsidRDefault="00B2197E" w:rsidP="00017BDF">
      <w:pPr>
        <w:pStyle w:val="a7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BE000A">
        <w:rPr>
          <w:rFonts w:ascii="Arial" w:hAnsi="Arial" w:cs="Arial"/>
          <w:color w:val="000000"/>
        </w:rPr>
        <w:lastRenderedPageBreak/>
        <w:t>3.</w:t>
      </w:r>
      <w:r w:rsidR="00FB5715" w:rsidRPr="00BE000A">
        <w:rPr>
          <w:rFonts w:ascii="Arial" w:hAnsi="Arial" w:cs="Arial"/>
          <w:color w:val="000000"/>
        </w:rPr>
        <w:t xml:space="preserve"> </w:t>
      </w:r>
      <w:r w:rsidRPr="00BE000A">
        <w:rPr>
          <w:rFonts w:ascii="Arial" w:hAnsi="Arial" w:cs="Arial"/>
          <w:color w:val="000000"/>
        </w:rPr>
        <w:t>Признать утратившими силу: постановление Администрации Солнцевского района Курской области от 04 февраля 2011 года № 3 «О утверждении районной целевой программы «Развитие физической культуры и спорта в Солнцевском районе на 2011-2015 годы», постановление Администрации Солнцевского района Курской области от 03 августа 2011 года № 62 «О внесении изменений в районную целевую программу «Развитие физической культуры и спорта в Солнцевском районе на 2011-2015 годы», постановление Администрации Солнцевского района Курской области от 06 февраля 2012 года № 31 «О внесении изменений в районную целевую программу «Развитие физической культуры и спорта в Солнцевском районе на 2011-2015 годы».</w:t>
      </w:r>
    </w:p>
    <w:p w:rsidR="00017BDF" w:rsidRPr="00BE000A" w:rsidRDefault="00B2197E" w:rsidP="00017BDF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 xml:space="preserve">4. </w:t>
      </w:r>
      <w:r w:rsidR="00017BDF" w:rsidRPr="00BE000A">
        <w:rPr>
          <w:rFonts w:ascii="Arial" w:hAnsi="Arial" w:cs="Arial"/>
          <w:color w:val="000000"/>
          <w:sz w:val="24"/>
          <w:szCs w:val="24"/>
        </w:rPr>
        <w:t>Контроль за исполнением  постановления возложить на заместителя</w:t>
      </w:r>
    </w:p>
    <w:p w:rsidR="00017BDF" w:rsidRPr="00BE000A" w:rsidRDefault="00017BDF" w:rsidP="00017BD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 xml:space="preserve">главы администрации  района по социальным вопросам Л.А </w:t>
      </w:r>
      <w:proofErr w:type="spellStart"/>
      <w:r w:rsidRPr="00BE000A">
        <w:rPr>
          <w:rFonts w:ascii="Arial" w:hAnsi="Arial" w:cs="Arial"/>
          <w:color w:val="000000"/>
          <w:sz w:val="24"/>
          <w:szCs w:val="24"/>
        </w:rPr>
        <w:t>Прозорову</w:t>
      </w:r>
      <w:proofErr w:type="spellEnd"/>
      <w:r w:rsidRPr="00BE000A">
        <w:rPr>
          <w:rFonts w:ascii="Arial" w:hAnsi="Arial" w:cs="Arial"/>
          <w:color w:val="000000"/>
          <w:sz w:val="24"/>
          <w:szCs w:val="24"/>
        </w:rPr>
        <w:t>.</w:t>
      </w:r>
    </w:p>
    <w:p w:rsidR="00017BDF" w:rsidRPr="00BE000A" w:rsidRDefault="00B2197E" w:rsidP="00017BDF">
      <w:pPr>
        <w:pStyle w:val="a7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BE000A">
        <w:rPr>
          <w:rFonts w:ascii="Arial" w:hAnsi="Arial" w:cs="Arial"/>
          <w:color w:val="000000"/>
        </w:rPr>
        <w:t xml:space="preserve">5. </w:t>
      </w:r>
      <w:r w:rsidR="00017BDF" w:rsidRPr="00BE000A">
        <w:rPr>
          <w:rFonts w:ascii="Arial" w:hAnsi="Arial" w:cs="Arial"/>
          <w:color w:val="000000"/>
        </w:rPr>
        <w:t>Постановление вступает в силу со дня его подписания, за исключением пункта 3, который вступает в силу с 1 января 2014года.</w:t>
      </w:r>
    </w:p>
    <w:p w:rsidR="00B2197E" w:rsidRPr="00BE000A" w:rsidRDefault="00B2197E" w:rsidP="00FB5715">
      <w:pPr>
        <w:pStyle w:val="a7"/>
        <w:spacing w:before="0" w:after="0"/>
        <w:ind w:firstLine="720"/>
        <w:jc w:val="both"/>
        <w:rPr>
          <w:rFonts w:ascii="Arial" w:hAnsi="Arial" w:cs="Arial"/>
          <w:color w:val="000000"/>
        </w:rPr>
      </w:pPr>
    </w:p>
    <w:p w:rsidR="00046B21" w:rsidRPr="00BE000A" w:rsidRDefault="00046B21" w:rsidP="00FB5715">
      <w:pPr>
        <w:pStyle w:val="a7"/>
        <w:spacing w:before="0" w:after="0"/>
        <w:jc w:val="both"/>
        <w:rPr>
          <w:rFonts w:ascii="Arial" w:hAnsi="Arial" w:cs="Arial"/>
          <w:color w:val="000000"/>
        </w:rPr>
      </w:pPr>
    </w:p>
    <w:p w:rsidR="003D1301" w:rsidRPr="00BE000A" w:rsidRDefault="00163B15" w:rsidP="00FB5715">
      <w:pPr>
        <w:pStyle w:val="a7"/>
        <w:spacing w:before="0" w:after="0"/>
        <w:jc w:val="both"/>
        <w:rPr>
          <w:rFonts w:ascii="Arial" w:hAnsi="Arial" w:cs="Arial"/>
        </w:rPr>
      </w:pPr>
      <w:r w:rsidRPr="00BE000A">
        <w:rPr>
          <w:rFonts w:ascii="Arial" w:hAnsi="Arial" w:cs="Arial"/>
          <w:color w:val="000000"/>
        </w:rPr>
        <w:t xml:space="preserve">Глава Солнцевского </w:t>
      </w:r>
      <w:r w:rsidR="00FF21FB" w:rsidRPr="00BE000A">
        <w:rPr>
          <w:rFonts w:ascii="Arial" w:hAnsi="Arial" w:cs="Arial"/>
          <w:color w:val="000000"/>
        </w:rPr>
        <w:t xml:space="preserve">района                                                 </w:t>
      </w:r>
      <w:r w:rsidR="00046B21" w:rsidRPr="00BE000A">
        <w:rPr>
          <w:rFonts w:ascii="Arial" w:hAnsi="Arial" w:cs="Arial"/>
          <w:color w:val="000000"/>
        </w:rPr>
        <w:t xml:space="preserve">        </w:t>
      </w:r>
      <w:r w:rsidR="00FF21FB" w:rsidRPr="00BE000A">
        <w:rPr>
          <w:rFonts w:ascii="Arial" w:hAnsi="Arial" w:cs="Arial"/>
          <w:color w:val="000000"/>
        </w:rPr>
        <w:t xml:space="preserve"> Г.Д. Еню</w:t>
      </w:r>
      <w:r w:rsidR="00FF21FB" w:rsidRPr="00BE000A">
        <w:rPr>
          <w:rFonts w:ascii="Arial" w:hAnsi="Arial" w:cs="Arial"/>
        </w:rPr>
        <w:t>тин</w:t>
      </w: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p w:rsidR="00163B15" w:rsidRPr="00BE000A" w:rsidRDefault="00163B15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BE000A" w:rsidRDefault="00BE000A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BE000A" w:rsidRDefault="00BE000A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BE000A" w:rsidRPr="00BE000A" w:rsidRDefault="00BE000A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3D1301" w:rsidRPr="00BE000A" w:rsidRDefault="003D1301" w:rsidP="003D1301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BE000A" w:rsidRDefault="00BE000A" w:rsidP="00BE000A">
      <w:pPr>
        <w:pStyle w:val="1"/>
        <w:keepNext w:val="0"/>
        <w:widowControl w:val="0"/>
        <w:spacing w:before="0" w:after="0"/>
        <w:rPr>
          <w:sz w:val="24"/>
          <w:szCs w:val="24"/>
        </w:rPr>
      </w:pPr>
    </w:p>
    <w:p w:rsidR="0006296D" w:rsidRPr="0006296D" w:rsidRDefault="0006296D" w:rsidP="0006296D">
      <w:pPr>
        <w:jc w:val="right"/>
        <w:rPr>
          <w:rFonts w:ascii="Arial" w:hAnsi="Arial" w:cs="Arial"/>
          <w:sz w:val="24"/>
          <w:szCs w:val="24"/>
        </w:rPr>
      </w:pPr>
      <w:r w:rsidRPr="0006296D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06296D" w:rsidRPr="0006296D" w:rsidRDefault="0006296D" w:rsidP="0006296D">
      <w:pPr>
        <w:jc w:val="right"/>
        <w:rPr>
          <w:rFonts w:ascii="Arial" w:hAnsi="Arial" w:cs="Arial"/>
          <w:sz w:val="24"/>
          <w:szCs w:val="24"/>
        </w:rPr>
      </w:pPr>
      <w:r w:rsidRPr="0006296D">
        <w:rPr>
          <w:rFonts w:ascii="Arial" w:hAnsi="Arial" w:cs="Arial"/>
          <w:sz w:val="24"/>
          <w:szCs w:val="24"/>
        </w:rPr>
        <w:t>постановлением Администрации Солнцевского района</w:t>
      </w:r>
    </w:p>
    <w:p w:rsidR="0006296D" w:rsidRPr="0006296D" w:rsidRDefault="0006296D" w:rsidP="0006296D">
      <w:pPr>
        <w:jc w:val="right"/>
        <w:rPr>
          <w:rFonts w:ascii="Arial" w:hAnsi="Arial" w:cs="Arial"/>
          <w:sz w:val="24"/>
          <w:szCs w:val="24"/>
        </w:rPr>
      </w:pPr>
      <w:r w:rsidRPr="0006296D">
        <w:rPr>
          <w:rFonts w:ascii="Arial" w:hAnsi="Arial" w:cs="Arial"/>
          <w:sz w:val="24"/>
          <w:szCs w:val="24"/>
        </w:rPr>
        <w:t xml:space="preserve"> Курской области  от 13.11.2013 г. № 624</w:t>
      </w:r>
    </w:p>
    <w:p w:rsidR="0006296D" w:rsidRDefault="0006296D" w:rsidP="0006296D">
      <w:pPr>
        <w:jc w:val="right"/>
        <w:rPr>
          <w:rFonts w:ascii="Arial" w:hAnsi="Arial" w:cs="Arial"/>
          <w:sz w:val="24"/>
          <w:szCs w:val="24"/>
        </w:rPr>
      </w:pPr>
    </w:p>
    <w:p w:rsidR="0006296D" w:rsidRPr="0006296D" w:rsidRDefault="0006296D" w:rsidP="0006296D">
      <w:pPr>
        <w:jc w:val="center"/>
        <w:rPr>
          <w:rFonts w:ascii="Arial" w:hAnsi="Arial" w:cs="Arial"/>
          <w:b/>
          <w:sz w:val="32"/>
          <w:szCs w:val="32"/>
        </w:rPr>
      </w:pPr>
      <w:r w:rsidRPr="0006296D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6296D" w:rsidRPr="0006296D" w:rsidRDefault="0006296D" w:rsidP="0006296D">
      <w:pPr>
        <w:pStyle w:val="a7"/>
        <w:spacing w:before="0"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6296D">
        <w:rPr>
          <w:rFonts w:ascii="Arial" w:hAnsi="Arial" w:cs="Arial"/>
          <w:b/>
          <w:bCs/>
          <w:color w:val="000000"/>
          <w:sz w:val="32"/>
          <w:szCs w:val="32"/>
        </w:rPr>
        <w:t>Солнцевского района Курской области «</w:t>
      </w:r>
      <w:r w:rsidRPr="0006296D">
        <w:rPr>
          <w:rFonts w:ascii="Arial" w:hAnsi="Arial" w:cs="Arial"/>
          <w:b/>
          <w:color w:val="000000"/>
          <w:sz w:val="32"/>
          <w:szCs w:val="32"/>
        </w:rPr>
        <w:t>Развитие</w:t>
      </w:r>
    </w:p>
    <w:p w:rsidR="0006296D" w:rsidRPr="0006296D" w:rsidRDefault="0006296D" w:rsidP="0006296D">
      <w:pPr>
        <w:pStyle w:val="a7"/>
        <w:spacing w:before="0"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6296D">
        <w:rPr>
          <w:rFonts w:ascii="Arial" w:hAnsi="Arial" w:cs="Arial"/>
          <w:b/>
          <w:color w:val="000000"/>
          <w:sz w:val="32"/>
          <w:szCs w:val="32"/>
        </w:rPr>
        <w:t>физической культуры и спорта в Солнцевском районе</w:t>
      </w:r>
    </w:p>
    <w:p w:rsidR="0006296D" w:rsidRPr="0006296D" w:rsidRDefault="0006296D" w:rsidP="0006296D">
      <w:pPr>
        <w:pStyle w:val="a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296D"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  <w:r w:rsidRPr="0006296D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06296D" w:rsidRPr="0006296D" w:rsidRDefault="0006296D" w:rsidP="0006296D">
      <w:pPr>
        <w:jc w:val="right"/>
        <w:rPr>
          <w:rFonts w:ascii="Arial" w:hAnsi="Arial" w:cs="Arial"/>
          <w:sz w:val="24"/>
          <w:szCs w:val="24"/>
        </w:rPr>
      </w:pPr>
    </w:p>
    <w:p w:rsidR="0006296D" w:rsidRPr="0006296D" w:rsidRDefault="0006296D" w:rsidP="0006296D">
      <w:pPr>
        <w:jc w:val="center"/>
        <w:rPr>
          <w:rFonts w:ascii="Arial" w:hAnsi="Arial" w:cs="Arial"/>
          <w:b/>
          <w:sz w:val="32"/>
          <w:szCs w:val="24"/>
        </w:rPr>
      </w:pPr>
      <w:r w:rsidRPr="0006296D">
        <w:rPr>
          <w:rFonts w:ascii="Arial" w:hAnsi="Arial" w:cs="Arial"/>
          <w:b/>
          <w:sz w:val="32"/>
          <w:szCs w:val="24"/>
        </w:rPr>
        <w:t xml:space="preserve">Паспорт </w:t>
      </w:r>
    </w:p>
    <w:p w:rsidR="0006296D" w:rsidRPr="0006296D" w:rsidRDefault="0006296D" w:rsidP="0006296D">
      <w:pPr>
        <w:jc w:val="center"/>
        <w:rPr>
          <w:rFonts w:ascii="Arial" w:hAnsi="Arial" w:cs="Arial"/>
          <w:b/>
          <w:sz w:val="32"/>
          <w:szCs w:val="24"/>
        </w:rPr>
      </w:pPr>
      <w:r w:rsidRPr="0006296D">
        <w:rPr>
          <w:rFonts w:ascii="Arial" w:hAnsi="Arial" w:cs="Arial"/>
          <w:b/>
          <w:sz w:val="32"/>
          <w:szCs w:val="24"/>
        </w:rPr>
        <w:t xml:space="preserve">Муниципальной программы Солнцевского района Курской области </w:t>
      </w:r>
    </w:p>
    <w:p w:rsidR="0006296D" w:rsidRPr="0006296D" w:rsidRDefault="0006296D" w:rsidP="0006296D">
      <w:pPr>
        <w:jc w:val="center"/>
        <w:rPr>
          <w:rFonts w:ascii="Arial" w:hAnsi="Arial" w:cs="Arial"/>
          <w:b/>
          <w:sz w:val="32"/>
          <w:szCs w:val="24"/>
        </w:rPr>
      </w:pPr>
      <w:r w:rsidRPr="0006296D">
        <w:rPr>
          <w:rFonts w:ascii="Arial" w:hAnsi="Arial" w:cs="Arial"/>
          <w:b/>
          <w:sz w:val="32"/>
          <w:szCs w:val="24"/>
        </w:rPr>
        <w:t>«Развитие физической культуры и спорта в Солнцевском районе Курской области» (далее - программа).</w:t>
      </w:r>
    </w:p>
    <w:p w:rsidR="0006296D" w:rsidRPr="0006296D" w:rsidRDefault="0006296D" w:rsidP="0006296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3"/>
        <w:tblW w:w="9129" w:type="dxa"/>
        <w:jc w:val="center"/>
        <w:tblLook w:val="04A0"/>
      </w:tblPr>
      <w:tblGrid>
        <w:gridCol w:w="3119"/>
        <w:gridCol w:w="6010"/>
      </w:tblGrid>
      <w:tr w:rsidR="0006296D" w:rsidRPr="0006296D" w:rsidTr="0006296D">
        <w:trPr>
          <w:trHeight w:val="699"/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 района Курской области</w:t>
            </w:r>
          </w:p>
        </w:tc>
      </w:tr>
      <w:tr w:rsidR="0006296D" w:rsidRPr="0006296D" w:rsidTr="0006296D">
        <w:trPr>
          <w:trHeight w:val="670"/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96D" w:rsidRPr="0006296D" w:rsidRDefault="0006296D" w:rsidP="009554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296D" w:rsidRPr="0006296D" w:rsidTr="0006296D">
        <w:trPr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Солнцевского района Курской области и подведомственные ему образовательные учреждения.</w:t>
            </w:r>
          </w:p>
        </w:tc>
      </w:tr>
      <w:tr w:rsidR="0006296D" w:rsidRPr="0006296D" w:rsidTr="0006296D">
        <w:trPr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296D" w:rsidRPr="0006296D" w:rsidTr="0006296D">
        <w:trPr>
          <w:trHeight w:val="2475"/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создание условий, для укрепления здоровья населения путём развития инфраструктуры спорта, популяризации массового и профессионального спорта, создание условий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жизни.</w:t>
            </w:r>
          </w:p>
        </w:tc>
      </w:tr>
      <w:tr w:rsidR="0006296D" w:rsidRPr="0006296D" w:rsidTr="0006296D">
        <w:trPr>
          <w:trHeight w:val="628"/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pStyle w:val="af1"/>
              <w:rPr>
                <w:rFonts w:cs="Arial"/>
              </w:rPr>
            </w:pPr>
            <w:r w:rsidRPr="0006296D">
              <w:rPr>
                <w:rFonts w:cs="Arial"/>
              </w:rPr>
              <w:t xml:space="preserve">совершенствование системы физического воспитания различных категорий и групп населения, в том числе в образовательных учреждениях; повышение эффективности пропаганды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06296D">
              <w:rPr>
                <w:rFonts w:cs="Arial"/>
              </w:rPr>
              <w:t>олимпизма</w:t>
            </w:r>
            <w:proofErr w:type="spellEnd"/>
            <w:r w:rsidRPr="0006296D">
              <w:rPr>
                <w:rFonts w:cs="Arial"/>
              </w:rPr>
              <w:t xml:space="preserve">; развитие инфраструктуры физической культуры и спорта, в том числе для лиц с ограниченными возможностями здоровья и инвалидов проведение на территории района единой государственной </w:t>
            </w:r>
            <w:r w:rsidRPr="0006296D">
              <w:rPr>
                <w:rFonts w:cs="Arial"/>
              </w:rPr>
              <w:lastRenderedPageBreak/>
              <w:t>политики в сфере физкультурно-массовой и спортивной работы;</w:t>
            </w:r>
          </w:p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повышение интереса различных категорий граждан к занятиям физической культурой и спортом; развитие инфраструктуры для занятий массовым спортом, как в образовательных учреждениях, так и по месту жительства;</w:t>
            </w:r>
          </w:p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широкое освещение соревнований;</w:t>
            </w:r>
          </w:p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реконструкция и ремонт спортивных объектов на основе долевого финансирования за счет средств областного и местного бюджетов;</w:t>
            </w:r>
          </w:p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создание системы подготовки и переподготовки кадров, повышение профессионального уровня и квалификации специалистов, работающих в отрасли;</w:t>
            </w:r>
          </w:p>
        </w:tc>
      </w:tr>
      <w:tr w:rsidR="0006296D" w:rsidRPr="0006296D" w:rsidTr="0006296D">
        <w:trPr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pStyle w:val="af1"/>
              <w:jc w:val="both"/>
              <w:rPr>
                <w:rFonts w:cs="Arial"/>
              </w:rPr>
            </w:pPr>
            <w:r w:rsidRPr="0006296D">
              <w:rPr>
                <w:rFonts w:cs="Arial"/>
              </w:rPr>
              <w:t>увеличение доли жителей Солнцевского района, занимающихся физической культурой и спортом, в общей численности населения</w:t>
            </w:r>
          </w:p>
        </w:tc>
      </w:tr>
      <w:tr w:rsidR="0006296D" w:rsidRPr="0006296D" w:rsidTr="0006296D">
        <w:trPr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программа реализуется в один этап в 2014-2016 годах</w:t>
            </w:r>
          </w:p>
        </w:tc>
      </w:tr>
      <w:tr w:rsidR="0006296D" w:rsidRPr="0006296D" w:rsidTr="0006296D">
        <w:trPr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объем бюджетных ассигнований  на  реализацию мероприятий программы, предполагаемых за счет средств бюджета муниципального района «Солнцевский район» Курской области, устанавливается и утверждается решением Представительного собрания Солнцевского района о бюджете муниципального района «Солнцевский район» Курской области на очередной финансовый год и плановый период  составит: 206,6  тыс. рублей, в том числе по годам:</w:t>
            </w:r>
            <w:r w:rsidRPr="0006296D">
              <w:rPr>
                <w:rFonts w:ascii="Arial" w:hAnsi="Arial" w:cs="Arial"/>
                <w:spacing w:val="-2"/>
                <w:sz w:val="24"/>
                <w:szCs w:val="24"/>
              </w:rPr>
              <w:t xml:space="preserve">2014 год -  </w:t>
            </w:r>
            <w:r w:rsidRPr="0006296D">
              <w:rPr>
                <w:rFonts w:ascii="Arial" w:hAnsi="Arial" w:cs="Arial"/>
                <w:sz w:val="24"/>
                <w:szCs w:val="24"/>
              </w:rPr>
              <w:t xml:space="preserve">107,0 </w:t>
            </w:r>
            <w:r w:rsidRPr="0006296D">
              <w:rPr>
                <w:rFonts w:ascii="Arial" w:hAnsi="Arial" w:cs="Arial"/>
                <w:spacing w:val="-2"/>
                <w:sz w:val="24"/>
                <w:szCs w:val="24"/>
              </w:rPr>
              <w:t>тыс. рублей; 2015 год -  51,1</w:t>
            </w:r>
            <w:r w:rsidRPr="000629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96D">
              <w:rPr>
                <w:rFonts w:ascii="Arial" w:hAnsi="Arial" w:cs="Arial"/>
                <w:spacing w:val="-2"/>
                <w:sz w:val="24"/>
                <w:szCs w:val="24"/>
              </w:rPr>
              <w:t>тыс. рублей;2016 год -  48,5</w:t>
            </w:r>
            <w:r w:rsidRPr="0006296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296D">
              <w:rPr>
                <w:rFonts w:ascii="Arial" w:hAnsi="Arial" w:cs="Arial"/>
                <w:spacing w:val="-2"/>
                <w:sz w:val="24"/>
                <w:szCs w:val="24"/>
              </w:rPr>
              <w:t>тыс. рублей;</w:t>
            </w:r>
          </w:p>
        </w:tc>
      </w:tr>
      <w:tr w:rsidR="0006296D" w:rsidRPr="0006296D" w:rsidTr="0006296D">
        <w:trPr>
          <w:jc w:val="center"/>
        </w:trPr>
        <w:tc>
          <w:tcPr>
            <w:tcW w:w="3321" w:type="dxa"/>
          </w:tcPr>
          <w:p w:rsidR="0006296D" w:rsidRPr="0006296D" w:rsidRDefault="0006296D" w:rsidP="0095545E">
            <w:pPr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17" w:type="dxa"/>
          </w:tcPr>
          <w:p w:rsidR="0006296D" w:rsidRPr="0006296D" w:rsidRDefault="0006296D" w:rsidP="0095545E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296D">
              <w:rPr>
                <w:rFonts w:ascii="Arial" w:hAnsi="Arial" w:cs="Arial"/>
                <w:color w:val="000000"/>
                <w:sz w:val="24"/>
                <w:szCs w:val="24"/>
              </w:rPr>
              <w:t>В ходе реализации Программы отдельные ее мероприятия могут уточняться, а объемы их финансирования - корректироваться с учетом ут</w:t>
            </w:r>
            <w:r w:rsidRPr="0006296D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вержденных расходов муниципального бюджета.</w:t>
            </w:r>
          </w:p>
          <w:p w:rsidR="0006296D" w:rsidRPr="0006296D" w:rsidRDefault="0006296D" w:rsidP="009554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96D">
              <w:rPr>
                <w:rFonts w:ascii="Arial" w:hAnsi="Arial" w:cs="Arial"/>
                <w:sz w:val="24"/>
                <w:szCs w:val="24"/>
              </w:rPr>
              <w:t>основным ожидаемым конечным результатом реализации  муниципальной программы является устойчивое развитие физической культуры и массового спорта в Солнцевском районе, что характеризуется ростом количественных показателей и качественной оценкой изменений, происходящих в сфере физической культуры и спорта. По итогам реализации программы ожидается достижение  показателей (индикаторов) обозначенных в  Приложении 2 к настоящей программе.</w:t>
            </w:r>
          </w:p>
          <w:p w:rsidR="0006296D" w:rsidRPr="0006296D" w:rsidRDefault="0006296D" w:rsidP="009554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6296D" w:rsidRPr="0006296D" w:rsidRDefault="0006296D" w:rsidP="009554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6296D" w:rsidRPr="0006296D" w:rsidRDefault="0006296D" w:rsidP="009554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96D" w:rsidRDefault="0006296D" w:rsidP="0006296D">
      <w:pPr>
        <w:pStyle w:val="1"/>
        <w:spacing w:before="0" w:after="0"/>
        <w:rPr>
          <w:rFonts w:ascii="Times New Roman" w:hAnsi="Times New Roman"/>
        </w:rPr>
      </w:pPr>
    </w:p>
    <w:p w:rsidR="0006296D" w:rsidRPr="0006296D" w:rsidRDefault="0006296D" w:rsidP="0006296D"/>
    <w:p w:rsidR="003D1301" w:rsidRPr="004F57FF" w:rsidRDefault="003D1301" w:rsidP="004F57FF">
      <w:pPr>
        <w:pStyle w:val="1"/>
        <w:keepNext w:val="0"/>
        <w:widowControl w:val="0"/>
        <w:spacing w:before="0" w:after="0"/>
        <w:jc w:val="center"/>
        <w:rPr>
          <w:szCs w:val="24"/>
        </w:rPr>
      </w:pPr>
      <w:r w:rsidRPr="004F57FF">
        <w:rPr>
          <w:szCs w:val="24"/>
        </w:rPr>
        <w:t>1. Характеристика сферы реализации муниципальной программы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Важнейшим приоритетом государственной политики в сфере физи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ческой культуры и спорта является формирование в обществе устойчивого понимания того, что уровень развития спорта является одним из факторов сохранения здоровья граждан. Анализ состояния демографической поли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тики, здоровья населения, физической культуры и спорта в Солнцевском районе за последние годы позволил выявить проблемы и нерешенные вопросы как физической культуры и спорта, так и физического и духовного состоя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ния жителей района в целом.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Основные статистические показатели физического состояния и здо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ровья населения района имеют отрицательную динамику. Проблемы ле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жат в снижении физической активности населения, изменившемся образе жизни, распространении вредных привычек. Дальнейшее развитие нега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тивных явлений неблагоприятно скажется на основных показателях разви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тия физической культуры и спорта в Солнцевском районе, прежде всего на темпе роста числа граждан, систематически занимающихся физкультурой и спортом, и, в результате, приведет к росту потерь по больничным лис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там, снижению демографических показателей, показателей здоровья граж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дан и т.д. Укрепление позиций здорового образа  жизни, физической подго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товленности и здоровья населения должно стать неотъемлемой частью экономического развития Солнцевского района, становления полноценного де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мократического общества. Для того чтобы остановить неблагоприятные тенденции, необходимо принятие комплекса мер, среди которых, в первую очередь, создание инфраструктуры физической культуры и спорта, при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влечение широких слоев населения к систематическим занятиям физиче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ской культурой и спортом. Эти меры благоприятно скажутся на развитии детско-юношеского спорта, спорта высших достижений и формировании спортивного резерва.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Основные проблемы развития физической культуры и спорта в Солнцевском районе: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недостаточная физическая активность школьников и учащейся моло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дежи в системе общего и профессионального образования;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неудовлетворенность спроса населения на физкультурно-оздоровительные и спортивные услуги, в том числе по месту жительства в шаговой доступности;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недостаточное финансирование сферы физической культуры и спор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та, отрицательно сказывающееся на реализации Календарного плана офи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циальных физкультурных мероприятий и спортивных мероприятий Солнцевского  района, решении задач развития массового спорта;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низкая обеспеченность населения (по социальным нормам и норма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тивам) объектами физической культуры и спорта, особенно плавательны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ми бассейнами и физкультурно-спортивными комплексами, спортивными площадками особенно в сельской местности;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Успешное решение задач развития физической культуры и спорта в Солнцевском районе возможно только при условии единой государственной политики в системе всех заинтересованных секторов общества, осуществ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 xml:space="preserve">лении </w:t>
      </w:r>
      <w:r w:rsidRPr="00BE000A">
        <w:rPr>
          <w:rFonts w:ascii="Arial" w:hAnsi="Arial" w:cs="Arial"/>
          <w:color w:val="000000"/>
          <w:sz w:val="24"/>
          <w:szCs w:val="24"/>
        </w:rPr>
        <w:lastRenderedPageBreak/>
        <w:t>целенаправленных скоординированных действий органов исполни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тельной и законодательной власти, заинтересованных органов местного самоуправления и общественных организаций. Одним из ключевых моментов успешного осуществления программных мероприятий является широкая пропаганда Программы на организацион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ном этане и широкое освещение, но мере выполнения программных меро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приятий в средствах массовой информации.</w:t>
      </w:r>
    </w:p>
    <w:p w:rsidR="003D1301" w:rsidRPr="00BE000A" w:rsidRDefault="003D1301" w:rsidP="003D1301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F57FF" w:rsidRDefault="003D1301" w:rsidP="004F57FF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24"/>
        </w:rPr>
      </w:pPr>
      <w:r w:rsidRPr="004F57FF">
        <w:rPr>
          <w:rFonts w:ascii="Arial" w:hAnsi="Arial" w:cs="Arial"/>
          <w:bCs w:val="0"/>
          <w:sz w:val="32"/>
          <w:szCs w:val="24"/>
        </w:rPr>
        <w:t>2. Приоритеты муниципальной политики в сфере реализации программы, цели, задачи  и показатели (индикаторы) достижения целей и решения задач программы, описание основных сроков, этапов и планируемых результатов программы</w:t>
      </w:r>
    </w:p>
    <w:p w:rsidR="004F57FF" w:rsidRDefault="004F57FF" w:rsidP="004F57FF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24"/>
        </w:rPr>
      </w:pPr>
    </w:p>
    <w:p w:rsidR="003D1301" w:rsidRPr="004F57FF" w:rsidRDefault="003D1301" w:rsidP="004F57FF">
      <w:pPr>
        <w:pStyle w:val="ConsPlusTitle"/>
        <w:widowControl/>
        <w:jc w:val="center"/>
        <w:rPr>
          <w:rFonts w:ascii="Arial" w:hAnsi="Arial" w:cs="Arial"/>
          <w:sz w:val="32"/>
          <w:szCs w:val="24"/>
        </w:rPr>
      </w:pPr>
      <w:r w:rsidRPr="004F57FF">
        <w:rPr>
          <w:rFonts w:ascii="Arial" w:hAnsi="Arial" w:cs="Arial"/>
          <w:sz w:val="32"/>
          <w:szCs w:val="24"/>
        </w:rPr>
        <w:t>2.1. Приоритеты муниципальной политики в сфере реализации программы</w:t>
      </w:r>
    </w:p>
    <w:p w:rsidR="004F57FF" w:rsidRPr="004F57FF" w:rsidRDefault="004F57FF" w:rsidP="004F57FF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24"/>
        </w:rPr>
      </w:pP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Основным приоритетным направлением муниципальной политики в сфере развития физической культуры и спорта в Солнцевском районе является вовлечение жителей  района, прежде всего детей и молодежи, в регулярные занятия физической культурой и спортом. Для этого программой предусматривается: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развитие инфраструктуры для занятий физической культурой  и спортом, в том числе в образовательных учреждениях и по месту жительства населения;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развитие системы проведения физкультурных мероприятий и спортивных мероприятий;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материалов.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Default="003D1301" w:rsidP="004F57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32"/>
          <w:szCs w:val="24"/>
        </w:rPr>
      </w:pPr>
      <w:r w:rsidRPr="004F57FF">
        <w:rPr>
          <w:rFonts w:ascii="Arial" w:hAnsi="Arial" w:cs="Arial"/>
          <w:b/>
          <w:bCs/>
          <w:color w:val="26282F"/>
          <w:sz w:val="32"/>
          <w:szCs w:val="24"/>
        </w:rPr>
        <w:t>2.2. Цель и задачи, описание основных ожидаемых конечных результатов программы</w:t>
      </w:r>
    </w:p>
    <w:p w:rsidR="004F57FF" w:rsidRPr="004F57FF" w:rsidRDefault="004F57FF" w:rsidP="004F57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32"/>
          <w:szCs w:val="24"/>
        </w:rPr>
      </w:pP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Целью муниципальной программы является создание условий, обеспечивающих повышение мотивации жителей Солнцевского района к регулярным занятиям физической культурой и спортом и ведению здорового образа жизни.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Достижение данной цели будет обеспечиваться решением следующих основных задач: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повышение эффективности пропаганды физической культуры и спорта, включая меры по популяризации нравственных ценностей спорта и </w:t>
      </w:r>
      <w:proofErr w:type="spellStart"/>
      <w:r w:rsidRPr="00BE000A">
        <w:rPr>
          <w:rFonts w:ascii="Arial" w:hAnsi="Arial" w:cs="Arial"/>
          <w:sz w:val="24"/>
          <w:szCs w:val="24"/>
        </w:rPr>
        <w:t>олимпизма</w:t>
      </w:r>
      <w:proofErr w:type="spellEnd"/>
      <w:r w:rsidRPr="00BE000A">
        <w:rPr>
          <w:rFonts w:ascii="Arial" w:hAnsi="Arial" w:cs="Arial"/>
          <w:sz w:val="24"/>
          <w:szCs w:val="24"/>
        </w:rPr>
        <w:t>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Ожидаемые конечные результаты реализации муниципальной 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Основным ожидаемым результатом программы является: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lastRenderedPageBreak/>
        <w:t>совершенствование системы физического воспитания;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развитие сети спортивных сооружений, доступной для различных категорий и групп населения;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рост количества участников массовых спортивных и физкультурных мероприятий;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увеличение количества спортивных соревнований среди учащихся  и других возрастных групп.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По итогам реализации муниципальной программы ожидается достижение следующих показателей (индикаторов):</w:t>
      </w:r>
    </w:p>
    <w:p w:rsidR="003D1301" w:rsidRPr="00BE000A" w:rsidRDefault="003D1301" w:rsidP="00BE000A">
      <w:pPr>
        <w:pStyle w:val="af1"/>
        <w:ind w:firstLine="720"/>
        <w:jc w:val="both"/>
        <w:rPr>
          <w:rFonts w:cs="Arial"/>
        </w:rPr>
      </w:pPr>
      <w:r w:rsidRPr="00BE000A">
        <w:rPr>
          <w:rFonts w:cs="Arial"/>
        </w:rPr>
        <w:t>увеличение доли жителей Солнцевского района, занимающихся физической культурой и спортом   с 26.5 % в 2013 году до 37,9 % в 2016 году;</w:t>
      </w:r>
    </w:p>
    <w:p w:rsidR="004F57FF" w:rsidRDefault="003D1301" w:rsidP="004F57FF">
      <w:pPr>
        <w:pStyle w:val="af1"/>
        <w:ind w:firstLine="720"/>
        <w:jc w:val="both"/>
        <w:rPr>
          <w:rFonts w:cs="Arial"/>
        </w:rPr>
      </w:pPr>
      <w:r w:rsidRPr="00BE000A">
        <w:rPr>
          <w:rFonts w:cs="Arial"/>
        </w:rPr>
        <w:t xml:space="preserve"> </w:t>
      </w:r>
      <w:bookmarkStart w:id="0" w:name="sub_1130"/>
    </w:p>
    <w:p w:rsidR="003D1301" w:rsidRPr="004F57FF" w:rsidRDefault="003D1301" w:rsidP="004F57FF">
      <w:pPr>
        <w:pStyle w:val="af1"/>
        <w:ind w:firstLine="720"/>
        <w:jc w:val="center"/>
        <w:rPr>
          <w:rFonts w:cs="Arial"/>
          <w:b/>
          <w:sz w:val="32"/>
        </w:rPr>
      </w:pPr>
      <w:r w:rsidRPr="004F57FF">
        <w:rPr>
          <w:rFonts w:cs="Arial"/>
          <w:b/>
          <w:sz w:val="32"/>
        </w:rPr>
        <w:t>2.3. Показатели (индикаторы) достижения целей и решения задач</w:t>
      </w:r>
    </w:p>
    <w:bookmarkEnd w:id="0"/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муниципальной программе используется следующий целевой показатель (индикатор) - доля жителей Солнцевского района, занимающихся физической культурой и спортом, в общей численности населения Солнцевского района.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Значения указанных целевых показателей (индикаторов) определяются следующим образом.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bookmarkStart w:id="1" w:name="sub_8008"/>
      <w:r w:rsidRPr="00BE000A">
        <w:rPr>
          <w:rFonts w:ascii="Arial" w:hAnsi="Arial" w:cs="Arial"/>
          <w:sz w:val="24"/>
          <w:szCs w:val="24"/>
        </w:rPr>
        <w:t xml:space="preserve">Доля жителей Солнцевского района, занимающихся физической культурой и спортом, в общей численности населения  </w:t>
      </w:r>
      <w:bookmarkEnd w:id="1"/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06296D" w:rsidP="00BE00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23975" cy="20002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>,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где: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Дт - доля жителей Солнцевского района, занимающихся физической культурой и спортом, в общей численности населения 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E000A">
        <w:rPr>
          <w:rFonts w:ascii="Arial" w:hAnsi="Arial" w:cs="Arial"/>
          <w:sz w:val="24"/>
          <w:szCs w:val="24"/>
        </w:rPr>
        <w:t>Чзт</w:t>
      </w:r>
      <w:proofErr w:type="spellEnd"/>
      <w:r w:rsidRPr="00BE000A">
        <w:rPr>
          <w:rFonts w:ascii="Arial" w:hAnsi="Arial" w:cs="Arial"/>
          <w:sz w:val="24"/>
          <w:szCs w:val="24"/>
        </w:rPr>
        <w:t xml:space="preserve"> - численность жителей Солнцевского района, занимающихся физической культурой и спортом, согласно данным федерального статистического наблюдения по </w:t>
      </w:r>
      <w:hyperlink r:id="rId8" w:history="1">
        <w:r w:rsidRPr="00BE000A">
          <w:rPr>
            <w:rStyle w:val="af2"/>
            <w:rFonts w:ascii="Arial" w:hAnsi="Arial" w:cs="Arial"/>
            <w:color w:val="000000"/>
            <w:sz w:val="24"/>
            <w:szCs w:val="24"/>
          </w:rPr>
          <w:t>форме № 1-ФК</w:t>
        </w:r>
      </w:hyperlink>
      <w:r w:rsidRPr="00BE000A">
        <w:rPr>
          <w:rStyle w:val="af2"/>
          <w:rFonts w:ascii="Arial" w:hAnsi="Arial" w:cs="Arial"/>
          <w:color w:val="000000"/>
          <w:sz w:val="24"/>
          <w:szCs w:val="24"/>
        </w:rPr>
        <w:t xml:space="preserve"> «Сведения о физической культуре и спорте»</w:t>
      </w:r>
      <w:r w:rsidRPr="00BE000A">
        <w:rPr>
          <w:rFonts w:ascii="Arial" w:hAnsi="Arial" w:cs="Arial"/>
          <w:color w:val="000000"/>
          <w:sz w:val="24"/>
          <w:szCs w:val="24"/>
        </w:rPr>
        <w:t>;</w:t>
      </w:r>
    </w:p>
    <w:p w:rsidR="004F57FF" w:rsidRDefault="003D1301" w:rsidP="004F57F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E000A">
        <w:rPr>
          <w:rFonts w:ascii="Arial" w:hAnsi="Arial" w:cs="Arial"/>
          <w:sz w:val="24"/>
          <w:szCs w:val="24"/>
        </w:rPr>
        <w:t>Чнт</w:t>
      </w:r>
      <w:proofErr w:type="spellEnd"/>
      <w:r w:rsidRPr="00BE000A">
        <w:rPr>
          <w:rFonts w:ascii="Arial" w:hAnsi="Arial" w:cs="Arial"/>
          <w:sz w:val="24"/>
          <w:szCs w:val="24"/>
        </w:rPr>
        <w:t xml:space="preserve"> - численность населения Солнцевского района по данным Федеральной службы государственной статистики.</w:t>
      </w:r>
      <w:bookmarkStart w:id="2" w:name="sub_1140"/>
    </w:p>
    <w:p w:rsidR="004F57FF" w:rsidRDefault="004F57FF" w:rsidP="004F57FF">
      <w:pPr>
        <w:jc w:val="both"/>
        <w:rPr>
          <w:rFonts w:ascii="Arial" w:hAnsi="Arial" w:cs="Arial"/>
          <w:sz w:val="24"/>
          <w:szCs w:val="24"/>
        </w:rPr>
      </w:pPr>
    </w:p>
    <w:p w:rsidR="003D1301" w:rsidRPr="004F57FF" w:rsidRDefault="003D1301" w:rsidP="004F57FF">
      <w:pPr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2.4. Сроки и этапы реализации программы</w:t>
      </w:r>
    </w:p>
    <w:bookmarkEnd w:id="2"/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F57FF" w:rsidRDefault="003D1301" w:rsidP="004F57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Программа реализуется в один этап в 2014-2016 годах.</w:t>
      </w:r>
      <w:bookmarkStart w:id="3" w:name="sub_1200"/>
    </w:p>
    <w:p w:rsidR="004F57FF" w:rsidRDefault="004F57FF" w:rsidP="004F57F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Pr="004F57FF" w:rsidRDefault="003D1301" w:rsidP="004F57F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3. Характеристика основных мероприятий муниципальной программы</w:t>
      </w:r>
    </w:p>
    <w:bookmarkEnd w:id="3"/>
    <w:p w:rsidR="003D1301" w:rsidRPr="004F57FF" w:rsidRDefault="003D1301" w:rsidP="004F57FF">
      <w:pPr>
        <w:jc w:val="center"/>
        <w:rPr>
          <w:rFonts w:ascii="Arial" w:hAnsi="Arial" w:cs="Arial"/>
          <w:b/>
          <w:sz w:val="32"/>
          <w:szCs w:val="24"/>
        </w:rPr>
      </w:pP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</w:t>
      </w:r>
      <w:r w:rsidRPr="00BE000A">
        <w:rPr>
          <w:rFonts w:ascii="Arial" w:hAnsi="Arial" w:cs="Arial"/>
          <w:color w:val="000000"/>
          <w:sz w:val="24"/>
          <w:szCs w:val="24"/>
        </w:rPr>
        <w:t xml:space="preserve"> (приложение 1)</w:t>
      </w:r>
      <w:r w:rsidRPr="00BE000A">
        <w:rPr>
          <w:rFonts w:ascii="Arial" w:hAnsi="Arial" w:cs="Arial"/>
          <w:sz w:val="24"/>
          <w:szCs w:val="24"/>
        </w:rPr>
        <w:t>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01"/>
      <w:r w:rsidRPr="00BE000A">
        <w:rPr>
          <w:rFonts w:ascii="Arial" w:hAnsi="Arial" w:cs="Arial"/>
          <w:sz w:val="24"/>
          <w:szCs w:val="24"/>
        </w:rPr>
        <w:t>Формирование потребности населения Солнцевского района Курской области в систематических занятиях физической культурой и спортом:</w:t>
      </w:r>
    </w:p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- реализация в СМИ информационных проектов физкультурно-спортивной направленности;</w:t>
      </w:r>
    </w:p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lastRenderedPageBreak/>
        <w:t>- приобретение подарков для поощрения спортсменов Солнцевского  района, добившихся значимых спортивных ре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зультатов на областных и районных спортивных соревнованиях и их тренерам, ветеранов спорта, руководителей и общественников Солнцевского  района, внесшим значительный вклад в развитие физической культуры и спорта в  районе;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участие в мероприятиях по совершенствованию физкультурно-спортивной и оздоровительной работы образовательных учреждений;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жизни,  в том числе с привлечением   спортивных специалистов, спортсменов и общественных деятелей;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 участие специалистов в области физической культуры и спорта в конференциях, форумах, совещаниях, съездах и семинарах по вопросам физической культуры и спорта;</w:t>
      </w:r>
    </w:p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Создание условий для занятий жителями </w:t>
      </w:r>
      <w:proofErr w:type="spellStart"/>
      <w:r w:rsidRPr="00BE000A">
        <w:rPr>
          <w:rFonts w:ascii="Arial" w:hAnsi="Arial" w:cs="Arial"/>
          <w:sz w:val="24"/>
          <w:szCs w:val="24"/>
        </w:rPr>
        <w:t>Солнцевсого</w:t>
      </w:r>
      <w:proofErr w:type="spellEnd"/>
      <w:r w:rsidRPr="00BE000A">
        <w:rPr>
          <w:rFonts w:ascii="Arial" w:hAnsi="Arial" w:cs="Arial"/>
          <w:sz w:val="24"/>
          <w:szCs w:val="24"/>
        </w:rPr>
        <w:t xml:space="preserve"> района физической культурой и спортом:</w:t>
      </w:r>
    </w:p>
    <w:p w:rsidR="003D1301" w:rsidRPr="00BE000A" w:rsidRDefault="003D1301" w:rsidP="00BE000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- создание материально-технических условий для проведения физкультурно-оздоровительных и зрелищных мероприятий.  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совершенствование спортивной инфраструктуры и материально-технической базы, используемой для занятий спортом и развития массового спорта.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мероприятия по физическому воспитанию учащихся и привлечению их к систематическим занятиям физической культурой и массовым спортом, здоровому образу жизни;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мероприятия по 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мероприятия по физическому воспитанию лиц с ограниченными возможностями здоровья и инвалидов и привлечению их к систематическим занятиям физической культурой и спортом;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содействие созданию сети спортивных клубов по месту жительства, работы и учебы;</w:t>
      </w:r>
    </w:p>
    <w:p w:rsidR="003D1301" w:rsidRPr="00BE000A" w:rsidRDefault="003D1301" w:rsidP="00BE00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участие в  физкультурных мероприятиях и массовых спортивных мероприятиях, включенных в Календарный план официальных физкультурных мероприятий и спортивных мероприятий Курской области;</w:t>
      </w:r>
    </w:p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- текущий и капитальный ремонт объектов спорта;</w:t>
      </w:r>
    </w:p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- обеспечение учебно-спортивной работы в образовательных учреж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дениях  Солнцевского  района;</w:t>
      </w:r>
    </w:p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- направление спортсменов  Солнцевского  района для участия в межрайонных, областных, всероссийских, и иных спортивных мероприя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 xml:space="preserve">тиях, </w:t>
      </w:r>
    </w:p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- материально-техническое обеспечение спортивных сборных команд Солнцевского  района, приобретение инвентаря и оборудования;</w:t>
      </w:r>
    </w:p>
    <w:p w:rsidR="003D1301" w:rsidRPr="00BE000A" w:rsidRDefault="003D1301" w:rsidP="00BE000A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ab/>
        <w:t>Перечень программных мероприятий, а также информация о сроках и объемах финансирования, необходимых для реализации каждого меро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приятия, приведены в приложении № 3 к настоящей Программе.</w:t>
      </w:r>
    </w:p>
    <w:bookmarkEnd w:id="4"/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Финансирование Программы за счет средств предназначенных на физическую культуру и спорт муниципального бюджета осуществляется на соответствующий финансовый год.</w:t>
      </w:r>
    </w:p>
    <w:p w:rsidR="003D1301" w:rsidRPr="00BE000A" w:rsidRDefault="003D1301" w:rsidP="00BE000A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Отдел культуры Администрации Солнцевского района в случае необходимости вносит Главе Администрации предложения по уточнению и корректировке программных мероприятий, сроков их испол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 xml:space="preserve">нения, а также по </w:t>
      </w:r>
      <w:r w:rsidRPr="00BE000A">
        <w:rPr>
          <w:rFonts w:ascii="Arial" w:hAnsi="Arial" w:cs="Arial"/>
          <w:color w:val="000000"/>
          <w:sz w:val="24"/>
          <w:szCs w:val="24"/>
        </w:rPr>
        <w:lastRenderedPageBreak/>
        <w:t>распределению и перераспределению финансовых средств, продлению срока реализации Программы либо прекращению ее выполнения.</w:t>
      </w:r>
    </w:p>
    <w:p w:rsidR="003D1301" w:rsidRPr="00BE000A" w:rsidRDefault="003D1301" w:rsidP="00BE000A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D1301" w:rsidRDefault="003D1301" w:rsidP="004F57FF">
      <w:pPr>
        <w:pStyle w:val="1"/>
        <w:keepNext w:val="0"/>
        <w:widowControl w:val="0"/>
        <w:spacing w:before="0" w:after="0"/>
        <w:jc w:val="center"/>
        <w:rPr>
          <w:szCs w:val="24"/>
        </w:rPr>
      </w:pPr>
      <w:r w:rsidRPr="004F57FF">
        <w:rPr>
          <w:szCs w:val="24"/>
        </w:rPr>
        <w:t>4. Обобщенная характеристика мер государственного регулирования в сфере реализации муниципальной программы</w:t>
      </w:r>
    </w:p>
    <w:p w:rsidR="004F57FF" w:rsidRPr="004F57FF" w:rsidRDefault="004F57FF" w:rsidP="004F57FF"/>
    <w:p w:rsidR="004F57FF" w:rsidRDefault="003D1301" w:rsidP="004F57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Меры государственного регулирования в рамках реализации муниципальной программы не предусмотрены.</w:t>
      </w:r>
      <w:bookmarkStart w:id="5" w:name="sub_1400"/>
    </w:p>
    <w:p w:rsidR="004F57FF" w:rsidRDefault="004F57FF" w:rsidP="004F57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D1301" w:rsidRPr="004F57FF" w:rsidRDefault="003D1301" w:rsidP="004F57F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5. Обобщенная характеристика основных мероприятий, реализуемых муниципальными образованиями Солнцевского района</w:t>
      </w:r>
    </w:p>
    <w:p w:rsidR="004F57FF" w:rsidRPr="00BE000A" w:rsidRDefault="004F57FF" w:rsidP="004F57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Участие сельских муниципальных образований  Солнцевского района Курской области в муниципальной программе  осуществляется в пределах их полномочий за счет средств  бюджетов сельских поселений.  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Перечень мероприятий муниципальной программы приведён в Приложении 1 к настоящей Программе.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bookmarkEnd w:id="5"/>
    <w:p w:rsidR="003D1301" w:rsidRPr="004F57FF" w:rsidRDefault="003D1301" w:rsidP="004F57F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6. Обоснование объема финансовых ресурсов, необходимых для реализации  муниципальной программы</w:t>
      </w:r>
    </w:p>
    <w:p w:rsidR="004F57FF" w:rsidRPr="004F57FF" w:rsidRDefault="004F57FF" w:rsidP="004F57F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Начиная с 2014 года, объемы ежегодного расходования средств из районного бюджета на реализацию мероприятий муниципальной программы установлены в сумме 107,0 тыс. рублей, 2015 -51,1 тыс. рублей, 2016- 48,5 тыс. рублей.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Общий объем финансирования  программы из средств районного  бюджета составит 206,6 тыс. рублей.  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При формировании проектов бюджетов на очередной финансовый год и плановый период ресурсное обеспечение реализации  программы за счет средств районного бюджета может быть уточнено.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Ресурсное обеспечение реализации основных мероприятий программы за счет средств районного бюджета приведено в приложении № 3.</w:t>
      </w:r>
    </w:p>
    <w:p w:rsidR="004F57FF" w:rsidRDefault="003D1301" w:rsidP="004F57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 </w:t>
      </w:r>
    </w:p>
    <w:p w:rsidR="003D1301" w:rsidRPr="004F57FF" w:rsidRDefault="003D1301" w:rsidP="004F57F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7. Анализ рисков реализации  муниципальной программы и описание мер управления рисками реализации  программы</w:t>
      </w:r>
    </w:p>
    <w:p w:rsidR="004F57FF" w:rsidRPr="004F57FF" w:rsidRDefault="004F57FF" w:rsidP="004F57F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При реализации программы необходимо учитывать возможные макроэкономические, социальные, управленческие и прочие риски.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программы.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lastRenderedPageBreak/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программы, </w:t>
      </w:r>
      <w:proofErr w:type="spellStart"/>
      <w:r w:rsidRPr="00BE000A">
        <w:rPr>
          <w:rFonts w:ascii="Arial" w:hAnsi="Arial" w:cs="Arial"/>
          <w:sz w:val="24"/>
          <w:szCs w:val="24"/>
        </w:rPr>
        <w:t>секвестированием</w:t>
      </w:r>
      <w:proofErr w:type="spellEnd"/>
      <w:r w:rsidRPr="00BE000A">
        <w:rPr>
          <w:rFonts w:ascii="Arial" w:hAnsi="Arial" w:cs="Arial"/>
          <w:sz w:val="24"/>
          <w:szCs w:val="24"/>
        </w:rPr>
        <w:t xml:space="preserve"> бюджетных расходов на физическую культуру и спорт.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</w:t>
      </w:r>
      <w:proofErr w:type="spellStart"/>
      <w:r w:rsidRPr="00BE000A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BE000A">
        <w:rPr>
          <w:rFonts w:ascii="Arial" w:hAnsi="Arial" w:cs="Arial"/>
          <w:sz w:val="24"/>
          <w:szCs w:val="24"/>
        </w:rPr>
        <w:t>, охватывающего среднесрочную перспективу, данные риски можно оценить как умеренные.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Наибольшее отрицательное влияние на реализацию под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Минимизация финансовых рисков возможна на основе: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регулярного мониторинга и оценки эффективности реализации мероприятий программы;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разработки дополнительных мер поддержки сферы физической культуры и спорта;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своевременной корректировки перечня основных мероприятий и показателей (индикаторов) программы;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обеспечения эффективной координации деятельности участников программы и иных организаций, участвующих в реализации программных мероприятий;</w:t>
      </w:r>
    </w:p>
    <w:p w:rsidR="003D1301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- совершенствования межведомственного взаимодействия.</w:t>
      </w:r>
      <w:bookmarkStart w:id="6" w:name="sub_110"/>
    </w:p>
    <w:p w:rsidR="004F57FF" w:rsidRPr="00BE000A" w:rsidRDefault="004F57FF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Default="003D1301" w:rsidP="004F57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F57FF">
        <w:rPr>
          <w:rFonts w:ascii="Arial" w:hAnsi="Arial" w:cs="Arial"/>
          <w:b/>
          <w:bCs/>
          <w:color w:val="26282F"/>
          <w:sz w:val="32"/>
          <w:szCs w:val="24"/>
        </w:rPr>
        <w:t>8. Методика оценки эффективности муниципальной программы</w:t>
      </w:r>
      <w:bookmarkEnd w:id="6"/>
    </w:p>
    <w:p w:rsidR="004F57FF" w:rsidRPr="00BE000A" w:rsidRDefault="004F57FF" w:rsidP="00BE00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реализации и по итогам реализации муниципальной программы. Оценка эффективности реализации  программы производится с использованием показателей (индикаторов) выполнения программы, позволяющих анализировать ход ее реализации и принимать верные управленческие решения.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Методика оценки эффективности   программы разрабатывается с учетом необходимости обеспечения следующих функций: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информационной, связанной с обеспечением сведениями, необходимыми для корректировки  программы в ходе ее реализации;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контрольной, предполагающей своевременное выявление нарушений и неэффективных действий ответственного исполнителя, принятие мер по исправлению ситуации;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lastRenderedPageBreak/>
        <w:t>аналитической, включающей причинно-следственный анализ различных аспектов реализации   программы.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Методика оценки эффективности   программы включает проведение оценки: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степени достижения целей и решения задач программы;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степени соответствия запланированному уровню затрат и эффективности использования средств районного бюджета;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степени реализации основных мероприятий (достижения ожидаемых непосредственных результатов их реализации).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Методика оценки эффективности программы также включает требования к анализу эффективности реализации  программы, который производится по итогам количественной оценки эффективности.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Оценка степени достижения целей и решения задач 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муниципальной программы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Оценка степени достижения целей и решения задач муниципальной программы производится по следующей формуле: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06296D" w:rsidP="00BE000A">
      <w:pPr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57275" cy="647700"/>
            <wp:effectExtent l="19050" t="0" r="9525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 xml:space="preserve"> ,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где: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 - оценка степени достижения цели, решения задачи муниципальной программы;</w:t>
      </w:r>
    </w:p>
    <w:p w:rsidR="003D1301" w:rsidRPr="00BE000A" w:rsidRDefault="0006296D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2875" cy="238125"/>
            <wp:effectExtent l="19050" t="0" r="9525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 xml:space="preserve"> - значение i-го показателя выполнения муниципальной программы, отражающего степень достижения цели, решения соответствующей задачи;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E000A">
        <w:rPr>
          <w:rFonts w:ascii="Arial" w:hAnsi="Arial" w:cs="Arial"/>
          <w:sz w:val="24"/>
          <w:szCs w:val="24"/>
        </w:rPr>
        <w:t>k</w:t>
      </w:r>
      <w:proofErr w:type="spellEnd"/>
      <w:r w:rsidRPr="00BE000A">
        <w:rPr>
          <w:rFonts w:ascii="Arial" w:hAnsi="Arial" w:cs="Arial"/>
          <w:sz w:val="24"/>
          <w:szCs w:val="24"/>
        </w:rPr>
        <w:t xml:space="preserve"> - количество показателей, характеризующих степень достижения цели, решения задачи муниципальной программы.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3D1301" w:rsidRPr="00BE000A" w:rsidRDefault="0006296D" w:rsidP="00BE000A">
      <w:pPr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38250" cy="257175"/>
            <wp:effectExtent l="1905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>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:rsidR="003D1301" w:rsidRPr="00BE000A" w:rsidRDefault="0006296D" w:rsidP="00BE000A">
      <w:pPr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38250" cy="257175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>,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где:</w:t>
      </w:r>
    </w:p>
    <w:p w:rsidR="003D1301" w:rsidRPr="00BE000A" w:rsidRDefault="0006296D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" cy="257175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 xml:space="preserve"> - фактическое значение показателя в отчетном периоде;</w:t>
      </w:r>
    </w:p>
    <w:p w:rsidR="003D1301" w:rsidRPr="00BE000A" w:rsidRDefault="0006296D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 xml:space="preserve"> - планируемое к достижению значение показателя в соответствующем периоде.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 районного бюджета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Оценка степени соответствия фактических затрат районного бюджета запланированному уровню производится по следующей формуле:</w:t>
      </w:r>
    </w:p>
    <w:p w:rsidR="003D1301" w:rsidRPr="00BE000A" w:rsidRDefault="003D1301" w:rsidP="00BE000A">
      <w:pPr>
        <w:ind w:firstLine="698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noProof/>
          <w:sz w:val="24"/>
          <w:szCs w:val="24"/>
        </w:rPr>
      </w:r>
      <w:r w:rsidRPr="00BE000A">
        <w:rPr>
          <w:rFonts w:ascii="Arial" w:hAnsi="Arial" w:cs="Arial"/>
          <w:sz w:val="24"/>
          <w:szCs w:val="24"/>
        </w:rPr>
        <w:pict>
          <v:group id="Полотно 32" o:spid="_x0000_s1026" editas="canvas" style="width:96pt;height:35.15pt;mso-position-horizontal-relative:char;mso-position-vertical-relative:line" coordsize="1219200,44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19200;height:446405;visibility:visible">
              <v:fill o:detectmouseclick="t"/>
              <v:path o:connecttype="none"/>
            </v:shape>
            <v:rect id="Rectangle 4" o:spid="_x0000_s1028" style="position:absolute;width:1200150;height:25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<v:rect id="Rectangle 5" o:spid="_x0000_s1029" style="position:absolute;left:9525;top:66675;width:83185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D1301" w:rsidRDefault="003D1301" w:rsidP="003D130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6" o:spid="_x0000_s1030" style="position:absolute;left:114300;top:66675;width:93345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D1301" w:rsidRDefault="003D1301" w:rsidP="003D130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" o:spid="_x0000_s1031" style="position:absolute;left:323850;top:19050;width:57785;height:131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D1301" w:rsidRPr="00EF53CE" w:rsidRDefault="003D1301" w:rsidP="003D1301">
                    <w:r>
                      <w:rPr>
                        <w:color w:val="000000"/>
                        <w:sz w:val="18"/>
                        <w:szCs w:val="18"/>
                      </w:rPr>
                      <w:t>о</w:t>
                    </w:r>
                  </w:p>
                </w:txbxContent>
              </v:textbox>
            </v:rect>
            <v:rect id="Rectangle 8" o:spid="_x0000_s1032" style="position:absolute;left:228600;top:66675;width:95250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D1301" w:rsidRDefault="003D1301" w:rsidP="003D130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Б</w:t>
                    </w:r>
                  </w:p>
                </w:txbxContent>
              </v:textbox>
            </v:rect>
            <v:rect id="Rectangle 9" o:spid="_x0000_s1033" style="position:absolute;left:419100;top:66675;width:46355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D1301" w:rsidRDefault="003D1301" w:rsidP="003D130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10" o:spid="_x0000_s1034" style="position:absolute;left:581025;top:19050;width:61595;height:131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D1301" w:rsidRDefault="003D1301" w:rsidP="003D130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11" o:spid="_x0000_s1035" style="position:absolute;left:485775;top:66675;width:95250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D1301" w:rsidRDefault="003D1301" w:rsidP="003D130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Б</w:t>
                    </w:r>
                  </w:p>
                </w:txbxContent>
              </v:textbox>
            </v:rect>
            <v:rect id="Rectangle 12" o:spid="_x0000_s1036" style="position:absolute;left:657225;top:66675;width:83185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D1301" w:rsidRPr="00EF53CE" w:rsidRDefault="003D1301" w:rsidP="003D1301">
                    <w:proofErr w:type="spellStart"/>
                    <w:r>
                      <w:rPr>
                        <w:color w:val="000000"/>
                        <w:sz w:val="26"/>
                        <w:szCs w:val="26"/>
                      </w:rPr>
                      <w:t>х</w:t>
                    </w:r>
                    <w:proofErr w:type="spellEnd"/>
                  </w:p>
                </w:txbxContent>
              </v:textbox>
            </v:rect>
            <v:rect id="Rectangle 13" o:spid="_x0000_s1037" style="position:absolute;left:771525;top:66675;width:385445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D1301" w:rsidRDefault="003D1301" w:rsidP="003D130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BE000A">
        <w:rPr>
          <w:rFonts w:ascii="Arial" w:hAnsi="Arial" w:cs="Arial"/>
          <w:sz w:val="24"/>
          <w:szCs w:val="24"/>
        </w:rPr>
        <w:t xml:space="preserve"> ,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где: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З - оценка степени соответствия фактических затрат районного бюджета запланированному уровню в отчетном году;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noProof/>
          <w:sz w:val="24"/>
          <w:szCs w:val="24"/>
        </w:rPr>
      </w:r>
      <w:r w:rsidRPr="00BE000A">
        <w:rPr>
          <w:rFonts w:ascii="Arial" w:hAnsi="Arial" w:cs="Arial"/>
          <w:sz w:val="24"/>
          <w:szCs w:val="24"/>
        </w:rPr>
        <w:pict>
          <v:group id="Полотно 21" o:spid="_x0000_s1038" editas="canvas" style="width:17.25pt;height:22.5pt;mso-position-horizontal-relative:char;mso-position-vertical-relative:line" coordsize="2190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">
            <v:shape id="_x0000_s1039" type="#_x0000_t75" style="position:absolute;width:219075;height:285750;visibility:visible">
              <v:fill o:detectmouseclick="t"/>
              <v:path o:connecttype="none"/>
            </v:shape>
            <v:rect id="Rectangle 16" o:spid="_x0000_s1040" style="position:absolute;width:219075;height:25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<v:rect id="Rectangle 17" o:spid="_x0000_s1041" style="position:absolute;left:104775;top:19050;width:57785;height:1314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D1301" w:rsidRPr="00EF53CE" w:rsidRDefault="003D1301" w:rsidP="003D1301">
                    <w:r>
                      <w:rPr>
                        <w:color w:val="000000"/>
                        <w:sz w:val="18"/>
                        <w:szCs w:val="18"/>
                      </w:rPr>
                      <w:t>о</w:t>
                    </w:r>
                  </w:p>
                </w:txbxContent>
              </v:textbox>
            </v:rect>
            <v:rect id="Rectangle 18" o:spid="_x0000_s1042" style="position:absolute;left:9525;top:66675;width:95250;height:18986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D1301" w:rsidRDefault="003D1301" w:rsidP="003D130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Б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BE000A">
        <w:rPr>
          <w:rFonts w:ascii="Arial" w:hAnsi="Arial" w:cs="Arial"/>
          <w:sz w:val="24"/>
          <w:szCs w:val="24"/>
        </w:rPr>
        <w:t xml:space="preserve"> - фактический объем затрат районного бюджета в отчетном году;</w:t>
      </w:r>
    </w:p>
    <w:p w:rsidR="003D1301" w:rsidRPr="00BE000A" w:rsidRDefault="0006296D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0025" cy="257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 xml:space="preserve"> - планируемый объем затрат районного бюджета в отчетном году.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Расчет эффективности использования средств районного бюджета производится по следующей формуле: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06296D" w:rsidP="00BE000A">
      <w:pPr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95375" cy="200025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>,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где: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Э - оценка эффективности использования средств районного бюджета;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 - оценка степени достижения запланированных результатов муниципальной программы;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З - оценка степени соответствия фактических затрат районного бюджета.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В соответствии с предлагаемой методикой может быть произведена оценка степени соответствия запланированному уровню затрат и эффективности использования средств районного бюджета муниципальной программы.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Оценка степени реализации мероприятий 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(достижения ожидаемых непосредственных результатов их реализации)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3D1301" w:rsidRPr="00BE000A" w:rsidRDefault="0006296D" w:rsidP="00BE000A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14425" cy="647700"/>
            <wp:effectExtent l="19050" t="0" r="952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 xml:space="preserve"> ,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где: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М - оценка степени реализации мероприятия муниципальной программы;</w:t>
      </w:r>
    </w:p>
    <w:p w:rsidR="003D1301" w:rsidRPr="00BE000A" w:rsidRDefault="0006296D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23812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01" w:rsidRPr="00BE000A">
        <w:rPr>
          <w:rFonts w:ascii="Arial" w:hAnsi="Arial" w:cs="Arial"/>
          <w:sz w:val="24"/>
          <w:szCs w:val="24"/>
        </w:rPr>
        <w:t xml:space="preserve"> - показатель достижения ожидаемого непосредственного результата j-го основного мероприятия  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noProof/>
          <w:sz w:val="24"/>
          <w:szCs w:val="24"/>
        </w:rPr>
        <w:pict>
          <v:rect id="Прямоугольник 17" o:spid="_x0000_s1043" style="position:absolute;left:0;text-align:left;margin-left:36pt;margin-top:4.55pt;width:3.35pt;height:13.8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" filled="f" stroked="f">
            <v:textbox style="mso-fit-shape-to-text:t" inset="0,0,0,0">
              <w:txbxContent>
                <w:p w:rsidR="003D1301" w:rsidRPr="00FB01DC" w:rsidRDefault="003D1301" w:rsidP="003D1301">
                  <w:pPr>
                    <w:rPr>
                      <w:sz w:val="24"/>
                      <w:szCs w:val="24"/>
                    </w:rPr>
                  </w:pPr>
                  <w:r w:rsidRPr="00FB01DC">
                    <w:rPr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 w:rsidRPr="00BE000A">
        <w:rPr>
          <w:rFonts w:ascii="Arial" w:hAnsi="Arial" w:cs="Arial"/>
          <w:sz w:val="24"/>
          <w:szCs w:val="24"/>
        </w:rPr>
        <w:t xml:space="preserve">     - количество основных мероприятий, включенных в 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реализации)  муниципальной программы.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bookmarkStart w:id="7" w:name="sub_120"/>
      <w:r w:rsidRPr="00BE000A">
        <w:rPr>
          <w:rFonts w:ascii="Arial" w:hAnsi="Arial" w:cs="Arial"/>
          <w:bCs/>
          <w:sz w:val="24"/>
          <w:szCs w:val="24"/>
        </w:rPr>
        <w:t>Требования к анализу эффективности реализации муниципальной программы по итогам оценки эффективности</w:t>
      </w:r>
    </w:p>
    <w:bookmarkEnd w:id="7"/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Реализация  муниципальной программы является эффективной, если оценки степени достижения ее целей соответствия запланированным затратам эффективности использования средств районного бюджета и реализации мероприятий (достижения ожидаемых непосредственных результатов их </w:t>
      </w:r>
      <w:r w:rsidRPr="00BE000A">
        <w:rPr>
          <w:rFonts w:ascii="Arial" w:hAnsi="Arial" w:cs="Arial"/>
          <w:sz w:val="24"/>
          <w:szCs w:val="24"/>
        </w:rPr>
        <w:lastRenderedPageBreak/>
        <w:t>реализации) превышают 90% каждая, а также если показатель степени соответствия запланированному уровню затрат не превышает 100%.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По итогам количественной оценки эффективности реализации государственной программы в отчетном году в целях повышения эффективности ее реализации проводится анализ сложившейся ситуации.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Анализ сложившейся ситуации и обоснование выявленных расхождений проводятся в обязательном порядке в случае, если: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степень достижения цели, решения задачи муниципальной программы составляет менее 80%;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степень соответствия фактических затрат районного бюджета запланированному уровню на реализацию муниципальной программы составляет менее 80% или более 120%;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оценка эффективности использования средств районного бюджета по муниципальной программе составляет менее 80%;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степень реализации мероприятий муниципальной программы составляет менее 80%.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В ходе анализа сложившейся ситуации выделяются факторы, повлиявшие на данное расхождение. При этом рекомендуется выделять внутренние (подлежащие влиянию со стороны ответственного исполнителя   программы) и внешние факторы (не подлежащие влиянию со стороны ответственного исполнителя  программы). 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При проведении анализа эффективности необходимо учитывать, что эффективность   программы определяется не только работой ответственного исполнителя, участников  программы, прочих организаций, участвующих в ее реализации, но также </w:t>
      </w:r>
      <w:proofErr w:type="spellStart"/>
      <w:r w:rsidRPr="00BE000A">
        <w:rPr>
          <w:rFonts w:ascii="Arial" w:hAnsi="Arial" w:cs="Arial"/>
          <w:sz w:val="24"/>
          <w:szCs w:val="24"/>
        </w:rPr>
        <w:t>непрограмной</w:t>
      </w:r>
      <w:proofErr w:type="spellEnd"/>
      <w:r w:rsidRPr="00BE000A">
        <w:rPr>
          <w:rFonts w:ascii="Arial" w:hAnsi="Arial" w:cs="Arial"/>
          <w:sz w:val="24"/>
          <w:szCs w:val="24"/>
        </w:rPr>
        <w:t xml:space="preserve"> деятельностью органов публичной власти всех уровней. Следует также учитывать, что в ряде случаев оценка эффективности затруднена в силу наличия значительного временного промежутка между деятельностью исполнителей и полученными результатами.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При необходимости,  Отдел по делам культуры, молодежи и спорту Администрации Солнцевского района, в целях улучшения сложившейся ситуации может привлекать независимых экспертов для проведения анализа хода реализации муниципальной программы.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Эффективность выполнения муниципальной программы оценивается как степень достижения запланированных результатов (сопоставление плановых и фактических значений показателей (индикаторов) муниципальной программы) при условии предусмотренного муниципальной программой объема расходов.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Периодичность оценки эффективности выполнения муниципальной программы определяется периодичностью сбора информации при проведении мониторинга показателей (индикаторов)  программы.</w:t>
      </w:r>
    </w:p>
    <w:p w:rsidR="003D1301" w:rsidRPr="00BE000A" w:rsidRDefault="003D1301" w:rsidP="00BE000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основных мероприятий и решения задач программы. Результаты оценки эффективности используются для корректировки сроков выполнения основных мероприятий муниципальной программы и плана ее реализации.</w:t>
      </w:r>
    </w:p>
    <w:p w:rsidR="003D1301" w:rsidRPr="00BE000A" w:rsidRDefault="003D1301" w:rsidP="00BE000A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BE000A">
        <w:rPr>
          <w:rFonts w:ascii="Arial" w:hAnsi="Arial" w:cs="Arial"/>
          <w:color w:val="000000"/>
          <w:sz w:val="24"/>
          <w:szCs w:val="24"/>
        </w:rPr>
        <w:t>Исполнители мероприятий Программы несут ответственность за их качество и своевременное выполнение, рациональное использование фи</w:t>
      </w:r>
      <w:r w:rsidRPr="00BE000A">
        <w:rPr>
          <w:rFonts w:ascii="Arial" w:hAnsi="Arial" w:cs="Arial"/>
          <w:color w:val="000000"/>
          <w:sz w:val="24"/>
          <w:szCs w:val="24"/>
        </w:rPr>
        <w:softHyphen/>
        <w:t>нансовых средств и ресурсов, выделяемых на реализацию Программы.</w:t>
      </w: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BE000A">
      <w:pPr>
        <w:jc w:val="both"/>
        <w:rPr>
          <w:rFonts w:ascii="Arial" w:hAnsi="Arial" w:cs="Arial"/>
          <w:sz w:val="24"/>
          <w:szCs w:val="24"/>
        </w:rPr>
      </w:pPr>
    </w:p>
    <w:p w:rsidR="003D1301" w:rsidRPr="00BE000A" w:rsidRDefault="003D1301" w:rsidP="004F57FF">
      <w:pPr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Приложение 1</w:t>
      </w:r>
    </w:p>
    <w:p w:rsidR="00BE000A" w:rsidRDefault="003D1301" w:rsidP="00BE000A">
      <w:pPr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к муниципальной программе Солнцевского района</w:t>
      </w:r>
    </w:p>
    <w:p w:rsidR="00BE000A" w:rsidRDefault="003D1301" w:rsidP="00BE000A">
      <w:pPr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 Курской области «Развитие физической культуры</w:t>
      </w:r>
    </w:p>
    <w:p w:rsidR="003D1301" w:rsidRPr="00BE000A" w:rsidRDefault="003D1301" w:rsidP="00BE000A">
      <w:pPr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 и спорта в Солнцевском районе Курской  </w:t>
      </w:r>
    </w:p>
    <w:p w:rsidR="003D1301" w:rsidRPr="00BE000A" w:rsidRDefault="003D1301" w:rsidP="00BE000A">
      <w:pPr>
        <w:ind w:left="5616"/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 области». </w:t>
      </w:r>
    </w:p>
    <w:p w:rsidR="003D1301" w:rsidRPr="00BE000A" w:rsidRDefault="003D1301" w:rsidP="003D1301">
      <w:pPr>
        <w:jc w:val="right"/>
        <w:rPr>
          <w:rFonts w:ascii="Arial" w:hAnsi="Arial" w:cs="Arial"/>
          <w:sz w:val="24"/>
          <w:szCs w:val="24"/>
        </w:rPr>
      </w:pPr>
    </w:p>
    <w:p w:rsidR="003D1301" w:rsidRPr="004F57FF" w:rsidRDefault="00BE000A" w:rsidP="004F57FF">
      <w:pPr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Перечень</w:t>
      </w:r>
    </w:p>
    <w:p w:rsidR="003D1301" w:rsidRPr="004F57FF" w:rsidRDefault="003D1301" w:rsidP="004F57FF">
      <w:pPr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Основных мероприятий муниципальной программе Солнцевского района Курской области</w:t>
      </w:r>
    </w:p>
    <w:p w:rsidR="003D1301" w:rsidRPr="004F57FF" w:rsidRDefault="003D1301" w:rsidP="004F57FF">
      <w:pPr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«Развитие физической культуры и спорта в Солнцевском районе Курской  области».</w:t>
      </w:r>
    </w:p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76"/>
        <w:gridCol w:w="2354"/>
        <w:gridCol w:w="1310"/>
        <w:gridCol w:w="3136"/>
      </w:tblGrid>
      <w:tr w:rsidR="003D1301" w:rsidRPr="00BE000A" w:rsidTr="004F57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E00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E00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3D1301" w:rsidRPr="00BE000A" w:rsidTr="004F57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5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00A">
              <w:rPr>
                <w:rFonts w:ascii="Arial" w:hAnsi="Arial" w:cs="Arial"/>
                <w:b/>
                <w:sz w:val="24"/>
                <w:szCs w:val="24"/>
              </w:rPr>
              <w:t>Формирование потребности населения Солнцевского района Курской области в систематических занятиях физической культурой и спортом</w:t>
            </w:r>
          </w:p>
        </w:tc>
      </w:tr>
      <w:tr w:rsidR="003D1301" w:rsidRPr="00BE000A" w:rsidTr="004F57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Информационное освещение физической культуры и спорта.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2014-2016 г.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Пропаганда здорового образ жизни среди населения района Увеличение доли лиц, систематически занимающихся физической культурой и спортом. Пропаганда здорового образ жизни среди населения района</w:t>
            </w:r>
          </w:p>
        </w:tc>
      </w:tr>
      <w:tr w:rsidR="003D1301" w:rsidRPr="00BE000A" w:rsidTr="004F57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Пропаганда развития физической культуры и спорта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2014-2016 г.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Пропаганда здорового образ жизни среди населения района Увеличение доли лиц, систематически занимающихся физической культурой и спортом. Пропаганда здорового образ жизни среди населения района. Стимулирование спортсменов</w:t>
            </w:r>
          </w:p>
        </w:tc>
      </w:tr>
      <w:tr w:rsidR="003D1301" w:rsidRPr="00BE000A" w:rsidTr="004F57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5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00A">
              <w:rPr>
                <w:rFonts w:ascii="Arial" w:hAnsi="Arial" w:cs="Arial"/>
                <w:b/>
                <w:sz w:val="24"/>
                <w:szCs w:val="24"/>
              </w:rPr>
              <w:t>Создание условий для занятий жителями Солнцевского района физической культурой и спортом</w:t>
            </w:r>
          </w:p>
        </w:tc>
      </w:tr>
      <w:tr w:rsidR="003D1301" w:rsidRPr="00BE000A" w:rsidTr="004F57FF">
        <w:tblPrEx>
          <w:tblCellMar>
            <w:top w:w="0" w:type="dxa"/>
            <w:bottom w:w="0" w:type="dxa"/>
          </w:tblCellMar>
        </w:tblPrEx>
        <w:trPr>
          <w:trHeight w:val="1653"/>
          <w:jc w:val="center"/>
        </w:trPr>
        <w:tc>
          <w:tcPr>
            <w:tcW w:w="59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 xml:space="preserve">Совершенствование физкультурно-спортивной инфраструктуры Солнцевского </w:t>
            </w:r>
            <w:r w:rsidRPr="00BE000A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 Администрации Солнцевского 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2014-2016 г.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создание условий для занятий физической культурой и спортом на предприятиях, школах, населенных пунктах.</w:t>
            </w:r>
          </w:p>
        </w:tc>
      </w:tr>
      <w:tr w:rsidR="003D1301" w:rsidRPr="00BE000A" w:rsidTr="004F57FF">
        <w:tblPrEx>
          <w:tblCellMar>
            <w:top w:w="0" w:type="dxa"/>
            <w:bottom w:w="0" w:type="dxa"/>
          </w:tblCellMar>
        </w:tblPrEx>
        <w:trPr>
          <w:trHeight w:val="1888"/>
          <w:jc w:val="center"/>
        </w:trPr>
        <w:tc>
          <w:tcPr>
            <w:tcW w:w="59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4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Поддержка и развитие детско-юношеского и массового спорта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>2014-2016 г.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D1301" w:rsidRPr="00BE000A" w:rsidRDefault="003D1301" w:rsidP="004F57FF">
            <w:pPr>
              <w:rPr>
                <w:rFonts w:ascii="Arial" w:hAnsi="Arial" w:cs="Arial"/>
                <w:sz w:val="24"/>
                <w:szCs w:val="24"/>
              </w:rPr>
            </w:pPr>
            <w:r w:rsidRPr="00BE000A">
              <w:rPr>
                <w:rFonts w:ascii="Arial" w:hAnsi="Arial" w:cs="Arial"/>
                <w:sz w:val="24"/>
                <w:szCs w:val="24"/>
              </w:rPr>
              <w:t xml:space="preserve">Увеличение доли обучающихся и студентов, систематически занимающихся физической культурой и спортом, в общей численности данной категории населения. </w:t>
            </w:r>
          </w:p>
        </w:tc>
      </w:tr>
    </w:tbl>
    <w:p w:rsidR="003D1301" w:rsidRPr="00BE000A" w:rsidRDefault="003D1301" w:rsidP="003D1301">
      <w:pPr>
        <w:rPr>
          <w:rFonts w:ascii="Arial" w:hAnsi="Arial" w:cs="Arial"/>
          <w:sz w:val="24"/>
          <w:szCs w:val="24"/>
        </w:rPr>
        <w:sectPr w:rsidR="003D1301" w:rsidRPr="00BE000A" w:rsidSect="00BE000A">
          <w:pgSz w:w="11906" w:h="16838"/>
          <w:pgMar w:top="1134" w:right="1247" w:bottom="1134" w:left="1531" w:header="720" w:footer="720" w:gutter="0"/>
          <w:cols w:space="708"/>
          <w:docGrid w:linePitch="360"/>
        </w:sectPr>
      </w:pPr>
    </w:p>
    <w:p w:rsidR="003D1301" w:rsidRPr="00BE000A" w:rsidRDefault="003D1301" w:rsidP="004F57FF">
      <w:pPr>
        <w:autoSpaceDE w:val="0"/>
        <w:autoSpaceDN w:val="0"/>
        <w:adjustRightInd w:val="0"/>
        <w:ind w:left="2127" w:firstLine="567"/>
        <w:jc w:val="right"/>
        <w:outlineLvl w:val="1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D1301" w:rsidRPr="00BE000A" w:rsidRDefault="003D1301" w:rsidP="004F57FF">
      <w:pPr>
        <w:ind w:left="2127" w:firstLine="567"/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к муниципальной программе Солнцевского района </w:t>
      </w:r>
    </w:p>
    <w:p w:rsidR="003D1301" w:rsidRPr="00BE000A" w:rsidRDefault="003D1301" w:rsidP="004F57FF">
      <w:pPr>
        <w:ind w:left="2127" w:firstLine="567"/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Курской области  «Развитие физической культуры и </w:t>
      </w:r>
    </w:p>
    <w:p w:rsidR="003D1301" w:rsidRPr="00BE000A" w:rsidRDefault="003D1301" w:rsidP="004F57FF">
      <w:pPr>
        <w:ind w:left="2127" w:firstLine="567"/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спорта в Солнцевском районе Курской   области». </w:t>
      </w:r>
    </w:p>
    <w:p w:rsidR="003D1301" w:rsidRPr="00BE000A" w:rsidRDefault="003D1301" w:rsidP="004F57FF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3D1301" w:rsidRPr="004F57FF" w:rsidRDefault="003D1301" w:rsidP="004F57FF">
      <w:pPr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Сведения о показателях (индикаторах) муниципальной программы «Развитие физической культуры и спорта в Солнцевском районе Курской области» и их значениях</w:t>
      </w:r>
    </w:p>
    <w:p w:rsidR="003D1301" w:rsidRPr="004F57FF" w:rsidRDefault="003D1301" w:rsidP="003D1301">
      <w:pPr>
        <w:jc w:val="center"/>
        <w:rPr>
          <w:rFonts w:ascii="Arial" w:hAnsi="Arial" w:cs="Arial"/>
          <w:sz w:val="32"/>
          <w:szCs w:val="24"/>
        </w:rPr>
      </w:pPr>
    </w:p>
    <w:tbl>
      <w:tblPr>
        <w:tblW w:w="9129" w:type="dxa"/>
        <w:jc w:val="center"/>
        <w:tblLayout w:type="fixed"/>
        <w:tblLook w:val="0000"/>
      </w:tblPr>
      <w:tblGrid>
        <w:gridCol w:w="351"/>
        <w:gridCol w:w="11"/>
        <w:gridCol w:w="2607"/>
        <w:gridCol w:w="803"/>
        <w:gridCol w:w="974"/>
        <w:gridCol w:w="1575"/>
        <w:gridCol w:w="1490"/>
        <w:gridCol w:w="1318"/>
      </w:tblGrid>
      <w:tr w:rsidR="003D1301" w:rsidRPr="004F57FF" w:rsidTr="004F57FF">
        <w:trPr>
          <w:trHeight w:val="154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ind w:left="-131" w:righ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F57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F57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57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 xml:space="preserve">показателя (индикатора)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552"/>
              </w:tabs>
              <w:snapToGrid w:val="0"/>
              <w:ind w:left="-68" w:right="-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Базовый показатель</w:t>
            </w:r>
          </w:p>
          <w:p w:rsidR="003D1301" w:rsidRPr="004F57FF" w:rsidRDefault="003D1301" w:rsidP="003D1301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 xml:space="preserve"> (2013 год)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3D1301" w:rsidRPr="004F57FF" w:rsidTr="004F57FF">
        <w:trPr>
          <w:trHeight w:val="154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3D1301" w:rsidRPr="004F57FF" w:rsidTr="004F57FF">
        <w:trPr>
          <w:trHeight w:val="1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D1301" w:rsidRPr="004F57FF" w:rsidTr="004F57FF">
        <w:trPr>
          <w:trHeight w:val="154"/>
          <w:jc w:val="center"/>
        </w:trPr>
        <w:tc>
          <w:tcPr>
            <w:tcW w:w="14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Муниципальная программа   «Развитие физической культуры и спорта в Солнцевском районе Курской области»</w:t>
            </w:r>
          </w:p>
        </w:tc>
      </w:tr>
      <w:tr w:rsidR="003D1301" w:rsidRPr="004F57FF" w:rsidTr="004F57FF">
        <w:trPr>
          <w:trHeight w:val="154"/>
          <w:jc w:val="center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3D1301">
            <w:pPr>
              <w:tabs>
                <w:tab w:val="left" w:pos="1050"/>
              </w:tabs>
              <w:snapToGrid w:val="0"/>
              <w:rPr>
                <w:rFonts w:ascii="Arial" w:eastAsia="Courier New CYR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Доля жителей Солнцевского района,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4F57FF">
            <w:pPr>
              <w:tabs>
                <w:tab w:val="left" w:pos="105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4F57FF">
            <w:pPr>
              <w:tabs>
                <w:tab w:val="left" w:pos="105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4F57FF">
            <w:pPr>
              <w:tabs>
                <w:tab w:val="left" w:pos="105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4F57FF">
            <w:pPr>
              <w:tabs>
                <w:tab w:val="left" w:pos="105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F57FF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301" w:rsidRPr="004F57FF" w:rsidRDefault="003D1301" w:rsidP="004F57FF">
            <w:pPr>
              <w:autoSpaceDE w:val="0"/>
              <w:snapToGrid w:val="0"/>
              <w:rPr>
                <w:rFonts w:ascii="Arial" w:eastAsia="Arial CYR" w:hAnsi="Arial" w:cs="Arial"/>
                <w:kern w:val="1"/>
                <w:sz w:val="24"/>
                <w:szCs w:val="24"/>
              </w:rPr>
            </w:pPr>
            <w:r w:rsidRPr="004F57FF">
              <w:rPr>
                <w:rFonts w:ascii="Arial" w:eastAsia="Arial CYR" w:hAnsi="Arial" w:cs="Arial"/>
                <w:kern w:val="1"/>
                <w:sz w:val="24"/>
                <w:szCs w:val="24"/>
              </w:rPr>
              <w:t>37,9</w:t>
            </w:r>
          </w:p>
        </w:tc>
      </w:tr>
    </w:tbl>
    <w:p w:rsidR="003D1301" w:rsidRPr="00BE000A" w:rsidRDefault="003D1301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D1301" w:rsidRPr="00BE000A" w:rsidRDefault="003D1301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D1301" w:rsidRPr="00BE000A" w:rsidRDefault="003D1301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D1301" w:rsidRPr="00BE000A" w:rsidRDefault="003D1301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D1301" w:rsidRPr="00BE000A" w:rsidRDefault="003D1301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D1301" w:rsidRPr="00BE000A" w:rsidRDefault="003D1301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D1301" w:rsidRDefault="003D1301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F57FF" w:rsidRPr="00BE000A" w:rsidRDefault="004F57FF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D1301" w:rsidRPr="00BE000A" w:rsidRDefault="003D1301" w:rsidP="004F57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D1301" w:rsidRPr="00BE000A" w:rsidRDefault="003D1301" w:rsidP="004F57FF">
      <w:pPr>
        <w:jc w:val="right"/>
        <w:rPr>
          <w:rFonts w:ascii="Arial" w:hAnsi="Arial" w:cs="Arial"/>
          <w:sz w:val="24"/>
          <w:szCs w:val="24"/>
        </w:rPr>
      </w:pPr>
    </w:p>
    <w:p w:rsidR="003D1301" w:rsidRPr="00BE000A" w:rsidRDefault="003D1301" w:rsidP="004F57FF">
      <w:pPr>
        <w:jc w:val="right"/>
        <w:rPr>
          <w:rFonts w:ascii="Arial" w:hAnsi="Arial" w:cs="Arial"/>
          <w:sz w:val="24"/>
          <w:szCs w:val="24"/>
        </w:rPr>
      </w:pPr>
    </w:p>
    <w:p w:rsidR="003D1301" w:rsidRPr="00BE000A" w:rsidRDefault="003D1301" w:rsidP="004F57FF">
      <w:pPr>
        <w:jc w:val="right"/>
        <w:rPr>
          <w:rFonts w:ascii="Arial" w:hAnsi="Arial" w:cs="Arial"/>
          <w:sz w:val="24"/>
          <w:szCs w:val="24"/>
        </w:rPr>
      </w:pPr>
    </w:p>
    <w:p w:rsidR="003D1301" w:rsidRDefault="003D1301" w:rsidP="004F57FF">
      <w:pPr>
        <w:jc w:val="right"/>
        <w:rPr>
          <w:rFonts w:ascii="Arial" w:hAnsi="Arial" w:cs="Arial"/>
          <w:sz w:val="24"/>
          <w:szCs w:val="24"/>
        </w:rPr>
      </w:pPr>
    </w:p>
    <w:p w:rsidR="004F57FF" w:rsidRPr="00BE000A" w:rsidRDefault="004F57FF" w:rsidP="004F57FF">
      <w:pPr>
        <w:jc w:val="right"/>
        <w:rPr>
          <w:rFonts w:ascii="Arial" w:hAnsi="Arial" w:cs="Arial"/>
          <w:sz w:val="24"/>
          <w:szCs w:val="24"/>
        </w:rPr>
      </w:pPr>
    </w:p>
    <w:p w:rsidR="004F57FF" w:rsidRDefault="004F57FF" w:rsidP="004F57FF">
      <w:pPr>
        <w:jc w:val="right"/>
        <w:rPr>
          <w:rFonts w:ascii="Arial" w:hAnsi="Arial" w:cs="Arial"/>
          <w:sz w:val="24"/>
          <w:szCs w:val="24"/>
        </w:rPr>
        <w:sectPr w:rsidR="004F57FF" w:rsidSect="004F57FF">
          <w:headerReference w:type="even" r:id="rId19"/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3D1301" w:rsidRPr="00BE000A" w:rsidRDefault="003D1301" w:rsidP="004F57FF">
      <w:pPr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4F57FF" w:rsidRDefault="003D1301" w:rsidP="004F57FF">
      <w:pPr>
        <w:ind w:left="-142"/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>к муниципальной программе Солнцевского</w:t>
      </w:r>
    </w:p>
    <w:p w:rsidR="004F57FF" w:rsidRDefault="003D1301" w:rsidP="004F57FF">
      <w:pPr>
        <w:ind w:left="-142"/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 района Курской области  «Развитие физической</w:t>
      </w:r>
    </w:p>
    <w:p w:rsidR="004F57FF" w:rsidRDefault="003D1301" w:rsidP="004F57FF">
      <w:pPr>
        <w:ind w:left="-142"/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 культуры и спорта в Солнцевском районе</w:t>
      </w:r>
    </w:p>
    <w:p w:rsidR="003D1301" w:rsidRPr="00BE000A" w:rsidRDefault="003D1301" w:rsidP="004F57FF">
      <w:pPr>
        <w:ind w:left="-142"/>
        <w:jc w:val="right"/>
        <w:rPr>
          <w:rFonts w:ascii="Arial" w:hAnsi="Arial" w:cs="Arial"/>
          <w:sz w:val="24"/>
          <w:szCs w:val="24"/>
        </w:rPr>
      </w:pPr>
      <w:r w:rsidRPr="00BE000A">
        <w:rPr>
          <w:rFonts w:ascii="Arial" w:hAnsi="Arial" w:cs="Arial"/>
          <w:sz w:val="24"/>
          <w:szCs w:val="24"/>
        </w:rPr>
        <w:t xml:space="preserve"> Курской   области». </w:t>
      </w:r>
    </w:p>
    <w:p w:rsidR="003D1301" w:rsidRPr="00BE000A" w:rsidRDefault="003D1301" w:rsidP="004F57FF">
      <w:pPr>
        <w:jc w:val="right"/>
        <w:rPr>
          <w:rFonts w:ascii="Arial" w:hAnsi="Arial" w:cs="Arial"/>
          <w:sz w:val="24"/>
          <w:szCs w:val="24"/>
        </w:rPr>
      </w:pPr>
    </w:p>
    <w:p w:rsidR="003D1301" w:rsidRPr="004F57FF" w:rsidRDefault="003D1301" w:rsidP="003D1301">
      <w:pPr>
        <w:jc w:val="center"/>
        <w:rPr>
          <w:rFonts w:ascii="Arial" w:hAnsi="Arial" w:cs="Arial"/>
          <w:b/>
          <w:sz w:val="32"/>
          <w:szCs w:val="24"/>
        </w:rPr>
      </w:pPr>
      <w:r w:rsidRPr="004F57FF">
        <w:rPr>
          <w:rFonts w:ascii="Arial" w:hAnsi="Arial" w:cs="Arial"/>
          <w:b/>
          <w:sz w:val="32"/>
          <w:szCs w:val="24"/>
        </w:rPr>
        <w:t>Финансовая обеспеченность мероприятий районной  муниципальной программы Солнцевского района Курской области  «Развитие физической культуры и спорта в Солнцевском районе Курской области».</w:t>
      </w:r>
    </w:p>
    <w:p w:rsidR="003D1301" w:rsidRPr="004F57FF" w:rsidRDefault="003D1301" w:rsidP="003D1301">
      <w:pPr>
        <w:jc w:val="center"/>
        <w:rPr>
          <w:rFonts w:ascii="Arial" w:hAnsi="Arial" w:cs="Arial"/>
          <w:b/>
          <w:sz w:val="32"/>
          <w:szCs w:val="24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89"/>
        <w:gridCol w:w="992"/>
        <w:gridCol w:w="1843"/>
        <w:gridCol w:w="1134"/>
        <w:gridCol w:w="1417"/>
        <w:gridCol w:w="874"/>
        <w:gridCol w:w="969"/>
        <w:gridCol w:w="851"/>
        <w:gridCol w:w="992"/>
        <w:gridCol w:w="2777"/>
      </w:tblGrid>
      <w:tr w:rsidR="00D30A62" w:rsidRPr="001E3F8A" w:rsidTr="00D30A62">
        <w:trPr>
          <w:jc w:val="center"/>
        </w:trPr>
        <w:tc>
          <w:tcPr>
            <w:tcW w:w="504" w:type="dxa"/>
            <w:vMerge w:val="restart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1E3F8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9" w:type="dxa"/>
            <w:vMerge w:val="restart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Направления расходов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4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Объём финансирования</w:t>
            </w:r>
          </w:p>
        </w:tc>
        <w:tc>
          <w:tcPr>
            <w:tcW w:w="2777" w:type="dxa"/>
            <w:vMerge w:val="restart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12" w:type="dxa"/>
            <w:gridSpan w:val="3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77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777" w:type="dxa"/>
            <w:vMerge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301" w:rsidRPr="001E3F8A" w:rsidTr="00D30A62">
        <w:trPr>
          <w:jc w:val="center"/>
        </w:trPr>
        <w:tc>
          <w:tcPr>
            <w:tcW w:w="14742" w:type="dxa"/>
            <w:gridSpan w:val="11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 Формирование потребности населения Курской области в систематических занятиях физической культурой и спортом</w:t>
            </w:r>
          </w:p>
        </w:tc>
      </w:tr>
      <w:tr w:rsidR="003D1301" w:rsidRPr="001E3F8A" w:rsidTr="00D30A62">
        <w:trPr>
          <w:jc w:val="center"/>
        </w:trPr>
        <w:tc>
          <w:tcPr>
            <w:tcW w:w="14742" w:type="dxa"/>
            <w:gridSpan w:val="11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 Информационное освещение физической культуры и спорта</w:t>
            </w:r>
          </w:p>
        </w:tc>
      </w:tr>
      <w:tr w:rsidR="00D30A62" w:rsidRPr="001E3F8A" w:rsidTr="00D30A62">
        <w:trPr>
          <w:trHeight w:val="75"/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Реализация в СМИ информационных проектов физкультурно-спортивной направленности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Пропаганда здорового образ жизни среди населения района Увеличение доли лиц, систематически занимающихся физической культурой и спортом. Пропаганда здорового образ жизни среди населения района</w:t>
            </w:r>
          </w:p>
        </w:tc>
      </w:tr>
      <w:tr w:rsidR="003D1301" w:rsidRPr="001E3F8A" w:rsidTr="00D30A62">
        <w:trPr>
          <w:trHeight w:val="75"/>
          <w:jc w:val="center"/>
        </w:trPr>
        <w:tc>
          <w:tcPr>
            <w:tcW w:w="14742" w:type="dxa"/>
            <w:gridSpan w:val="11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Пропаганда развития физической культуры и спорта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Приобретение подарков спортсменам Солнцевского района, добившимся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значимых спортивных результатов на областных и районных соревнованиях, и их тренерам, ветеранам спорта, судьям,  общественникам, руководителям.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9065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9065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9065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9065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Увеличение доли лиц, систематически занимающихся физической культурой и спортом. Стимулирование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спортсменов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Повышение профессиональной квалификации работников физической культуры и спорта (учёба на факультетах повышения квалификации, районных семинарах)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Солнцевского района и подведомственные ему учреждения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Повышение качества организации физической культуры и спорта.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Обеспечить улучшение работы по вовлечению населения в секционные занятия в организациях до 10%,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общеобразовательных школах до 60%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Солнцевского района, Управление образования Администрации Солнцевского района и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подведомственные ему учреждения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количества школьников, учащейся молодёжи, населения, занимающихся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Обеспечение общеобразовательных школ квалифицированными специалистами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Солнцевского района и подведомственные ему учреждения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Повышение качества преподавания физической культуры в общеобразовательных учреждениях. Увеличение количества школьников, учащейся молодёжи, населения, занимающихся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Организация в каждом образовательном заведении спортивных секций по видам спорта, клубов физкультурной направленности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Солнцевского района и подведомственные ему учреждения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Привлечение к систематическим занятиям абсолютного большинства учащихся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Социально ориентированная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физкультурно</w:t>
            </w:r>
            <w:proofErr w:type="spellEnd"/>
            <w:r w:rsidRPr="001E3F8A">
              <w:rPr>
                <w:rFonts w:ascii="Arial" w:hAnsi="Arial" w:cs="Arial"/>
                <w:sz w:val="24"/>
                <w:szCs w:val="24"/>
              </w:rPr>
              <w:t xml:space="preserve"> - спортивная работа среди учащихся и юных спортсменов, направленная на профилактику асоциального поведения.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Солнцевского района и подведомственные ему учреждения 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Снижение процесса вовлечения в преступную деятельность молодёжи 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Организация и проведение физкультурно-оздоровительных и спортивных мероприятий среди детей и подростков по месту жительства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Солнцевского района,  главы сельсоветов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Рост числа занимающихся физической культурой и спортом, повышение  уровня их спортивной подготовки</w:t>
            </w:r>
          </w:p>
        </w:tc>
      </w:tr>
      <w:tr w:rsidR="003D1301" w:rsidRPr="001E3F8A" w:rsidTr="00D30A62">
        <w:trPr>
          <w:jc w:val="center"/>
        </w:trPr>
        <w:tc>
          <w:tcPr>
            <w:tcW w:w="14742" w:type="dxa"/>
            <w:gridSpan w:val="11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Создание условий для занятия жителями Солнцевского района физической культурой и спортом.</w:t>
            </w:r>
          </w:p>
        </w:tc>
      </w:tr>
      <w:tr w:rsidR="003D1301" w:rsidRPr="001E3F8A" w:rsidTr="00D30A62">
        <w:trPr>
          <w:jc w:val="center"/>
        </w:trPr>
        <w:tc>
          <w:tcPr>
            <w:tcW w:w="14742" w:type="dxa"/>
            <w:gridSpan w:val="11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Совершенствование физкультурно-спортивной инфраструктуры Солнцевского района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Текущий и капитальный ремонт объектов спорта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Солнцевского района Управление образования Администрации Солнцевского района и подведомственные ему учреждения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Проведение мероприятий по укреплению материально технической базы организаций, общеобразовательных школ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Солнцевского района и подведомственные ему учреждения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Создание условий для занятий физической культурой и спортом на предприятиях, в школах, населенных пунктах. Увеличение доли лиц, систематически занимающихся физической культурой и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Обеспечение ДДТ спортивным инвентарём, оборудованием, спортивной формой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Солнцевского района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ДЮСШ Увеличение доли лиц, занимающихся в специализированных спортивных учреждениях, в общей численности детей 6-15 лет</w:t>
            </w:r>
          </w:p>
        </w:tc>
      </w:tr>
      <w:tr w:rsidR="003D1301" w:rsidRPr="001E3F8A" w:rsidTr="00D30A62">
        <w:trPr>
          <w:jc w:val="center"/>
        </w:trPr>
        <w:tc>
          <w:tcPr>
            <w:tcW w:w="14742" w:type="dxa"/>
            <w:gridSpan w:val="11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 Поддержка и развитие детско-юношеского и массового спорта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  <w:lang w:val="en-US"/>
              </w:rPr>
              <w:t>XXIX</w:t>
            </w:r>
            <w:r w:rsidRPr="001E3F8A">
              <w:rPr>
                <w:rFonts w:ascii="Arial" w:hAnsi="Arial" w:cs="Arial"/>
                <w:sz w:val="24"/>
                <w:szCs w:val="24"/>
              </w:rPr>
              <w:t xml:space="preserve"> Всероссийская массовая лыжная гонка «Лыжня России». (г. Курск урочище 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Моква</w:t>
            </w:r>
            <w:proofErr w:type="spellEnd"/>
            <w:r w:rsidRPr="001E3F8A">
              <w:rPr>
                <w:rFonts w:ascii="Arial" w:hAnsi="Arial" w:cs="Arial"/>
                <w:sz w:val="24"/>
                <w:szCs w:val="24"/>
              </w:rPr>
              <w:t xml:space="preserve"> оздоровительный лагерь им. В. Дубинина)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февраль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</w:t>
            </w:r>
            <w:r w:rsidRPr="001E3F8A">
              <w:rPr>
                <w:rFonts w:ascii="Arial" w:hAnsi="Arial" w:cs="Arial"/>
                <w:i/>
                <w:sz w:val="24"/>
                <w:szCs w:val="24"/>
              </w:rPr>
              <w:t>ь</w:t>
            </w:r>
            <w:r w:rsidRPr="001E3F8A">
              <w:rPr>
                <w:rFonts w:ascii="Arial" w:hAnsi="Arial" w:cs="Arial"/>
                <w:sz w:val="24"/>
                <w:szCs w:val="24"/>
              </w:rPr>
              <w:t>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7500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Увеличение доли обучающихся и студентов, систематически занимающихся физической культурой и спортом, в общей численности данной категории населения. 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Областные зимние сельские спортивные игры (г.  Курск  урочище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Моква</w:t>
            </w:r>
            <w:proofErr w:type="spellEnd"/>
            <w:r w:rsidRPr="001E3F8A">
              <w:rPr>
                <w:rFonts w:ascii="Arial" w:hAnsi="Arial" w:cs="Arial"/>
                <w:sz w:val="24"/>
                <w:szCs w:val="24"/>
              </w:rPr>
              <w:t xml:space="preserve">)   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февраль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Первенство Солнцевского района по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волейболу среди сельских команд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2014-2016г Феврал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ь-апрель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16380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16380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5460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5460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5460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5460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5460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5460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лиц, систематически занимающихся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Открытые соревнования по подледной ловле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18000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18000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Областная спартакиада допризывной молодежи «К защите Родины готов» зимний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Февраль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Спортивно-массовые мероприятия посвященные празднику «Прощай масленица»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Февраль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Областные соревнования обучающихся общеобразовательных школ по дзюдо м. Свобода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Золотухинского</w:t>
            </w:r>
            <w:proofErr w:type="spellEnd"/>
            <w:r w:rsidRPr="001E3F8A">
              <w:rPr>
                <w:rFonts w:ascii="Arial" w:hAnsi="Arial" w:cs="Arial"/>
                <w:sz w:val="24"/>
                <w:szCs w:val="24"/>
              </w:rPr>
              <w:t xml:space="preserve"> района.   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март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Кубок газеты «За честь хлебороба» по волейболу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апрель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1200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лиц, систематически занимающихся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pStyle w:val="a5"/>
              <w:tabs>
                <w:tab w:val="num" w:pos="1068"/>
              </w:tabs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Районные соревнования по шахматам среди детей «Белая ладья»    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Кубок  Солнцевского  района по мини футболу  среди обучающихся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Январь-март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Открытый чемпионат и первенство Курской области по спортивному ориентированию в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 г. Курск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апрель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Спартакиада инвалидов Солнцевского района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апрель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категории населения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Первенство Солнцевского района по футболу среди сельских команд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апрель-октябрь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19500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19500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Награждение команд участников футбольных матчей  и спорт мероприятий посвященных Победе  в Великой Отечественной войне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май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май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Областная спартакиада допризывной молодежи «К защите Родины готов» летний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май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Увеличение доли обучающихся и студентов, систематически занимающихся физической культурой и спортом, в общей численности данной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Соревнования по футболу «Кожаный мяч» среди юношей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май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 посвященных проведению праздника «День России»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июнь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 посвященных проведению праздника «День молодежи»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Летняя спартакиада муниципальных районов по видам спорта: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Футбол, Волейбол,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Стритбол</w:t>
            </w:r>
            <w:proofErr w:type="spellEnd"/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Настольный теннис, Русская лапта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Армспорт</w:t>
            </w:r>
            <w:proofErr w:type="spellEnd"/>
            <w:r w:rsidRPr="001E3F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Перетягивание</w:t>
            </w:r>
            <w:proofErr w:type="spellEnd"/>
            <w:r w:rsidRPr="001E3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каната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Гиревой спорт, Летний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полиатлон</w:t>
            </w:r>
            <w:proofErr w:type="spellEnd"/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Соревнования механизаторов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2014-2016г Апрель-июль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24995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24995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17155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17155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5220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5220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2620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2620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Кубок Губернатора по футболу «Золотой Колос»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Июнь-июль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10775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10775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10775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10775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Турнир по мини футболу «Кожаный мяч» среди команд клуба «Россияне» в рамках всероссийского олимпийского дня, посвященного годовщине образования МОК и годовщине Победы в ВОВ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август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август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Областной турнир по уличному баскетболу «Играй с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нами»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2014-2016г сентябр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Увеличение доли лиц, систематически занимающихся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Кубок Солнцевского района по футболу «Золотая осень»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18900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18900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6300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6300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6300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Всероссийские массовые соревнования «Кросс нации»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сентябрь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7740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7740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2580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2580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2580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2580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2580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2580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Открытый Кубок Курской области по спортивному ориентированию им. Ю. </w:t>
            </w:r>
            <w:proofErr w:type="spellStart"/>
            <w:r w:rsidRPr="001E3F8A">
              <w:rPr>
                <w:rFonts w:ascii="Arial" w:hAnsi="Arial" w:cs="Arial"/>
                <w:sz w:val="24"/>
                <w:szCs w:val="24"/>
              </w:rPr>
              <w:t>Волохова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октябрь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trHeight w:val="948"/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Кубок Солнцевского района по волейболу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декабрь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9120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9120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3040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3040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3040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3040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3040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3040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Спартакиада обучающихся образовательных учреждений под девизом «Спорт – против наркотиков»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 Управление образования Администрации Солнцевского района и подведомственные ему учреждения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Спортивно массовые мероприятия среди обучающихся образовательных учреждений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ноябрь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Солнцевского района Управление образования Администрации Солнцевского района и подведомственные ему учреждения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Областной конкурс «Олимпийские игры для всех» в рамках областной программы </w:t>
            </w:r>
            <w:r w:rsidRPr="001E3F8A">
              <w:rPr>
                <w:rFonts w:ascii="Arial" w:hAnsi="Arial" w:cs="Arial"/>
                <w:i/>
                <w:sz w:val="24"/>
                <w:szCs w:val="24"/>
              </w:rPr>
              <w:t xml:space="preserve">«Комплексные меры противодействия </w:t>
            </w:r>
            <w:r w:rsidRPr="001E3F8A">
              <w:rPr>
                <w:rFonts w:ascii="Arial" w:hAnsi="Arial" w:cs="Arial"/>
                <w:i/>
                <w:sz w:val="24"/>
                <w:szCs w:val="24"/>
              </w:rPr>
              <w:lastRenderedPageBreak/>
              <w:t>злоупотреблению наркотиков. И их незаконному обороту на 2010-2014 годы»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2014-2016г декабрь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Отдел культуры Администрации Солнцевского района Управление образования Администрации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Солнцевского района и подведомственные ему учреждения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Увеличение доли обучающихся и студентов, систематически занимающихся физической культурой и спортом, в общей численности данной </w:t>
            </w: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Первенство Курской области по баскетболу 98-99 г.р.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2014-2016г январь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2200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2200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обучающихся и студентов,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44 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Участие в награждении премии «Вершина»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2014-2016г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825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825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Областная спартакиада пенсионеров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2014-2016г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Отдел культуры Администрации Солнцевского района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3300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3300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Увеличение доли лиц, систематически занимающихся физической культурой и спортом. Стимулирование спортсменов</w:t>
            </w:r>
          </w:p>
        </w:tc>
      </w:tr>
      <w:tr w:rsidR="00D30A62" w:rsidRPr="001E3F8A" w:rsidTr="00D30A62">
        <w:trPr>
          <w:jc w:val="center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в том числе: районный бюджет</w:t>
            </w:r>
          </w:p>
        </w:tc>
        <w:tc>
          <w:tcPr>
            <w:tcW w:w="874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206600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206600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107000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107000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51100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51100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48500</w:t>
            </w: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  <w:r w:rsidRPr="001E3F8A">
              <w:rPr>
                <w:rFonts w:ascii="Arial" w:hAnsi="Arial" w:cs="Arial"/>
                <w:sz w:val="24"/>
                <w:szCs w:val="24"/>
              </w:rPr>
              <w:t>48500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:rsidR="003D1301" w:rsidRPr="001E3F8A" w:rsidRDefault="003D1301" w:rsidP="003D1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301" w:rsidRPr="00BE000A" w:rsidRDefault="003D1301" w:rsidP="003D1301">
      <w:pPr>
        <w:rPr>
          <w:rFonts w:ascii="Arial" w:hAnsi="Arial" w:cs="Arial"/>
          <w:sz w:val="24"/>
          <w:szCs w:val="24"/>
        </w:rPr>
      </w:pPr>
    </w:p>
    <w:sectPr w:rsidR="003D1301" w:rsidRPr="00BE000A" w:rsidSect="004F57FF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2D" w:rsidRDefault="0059682D">
      <w:r>
        <w:separator/>
      </w:r>
    </w:p>
  </w:endnote>
  <w:endnote w:type="continuationSeparator" w:id="1">
    <w:p w:rsidR="0059682D" w:rsidRDefault="0059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2D" w:rsidRDefault="0059682D">
      <w:r>
        <w:separator/>
      </w:r>
    </w:p>
  </w:footnote>
  <w:footnote w:type="continuationSeparator" w:id="1">
    <w:p w:rsidR="0059682D" w:rsidRDefault="00596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EB" w:rsidRDefault="004F31EB" w:rsidP="00CD3A8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F31EB" w:rsidRDefault="004F31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DC03A9"/>
    <w:multiLevelType w:val="hybridMultilevel"/>
    <w:tmpl w:val="97F2BEAC"/>
    <w:lvl w:ilvl="0" w:tplc="182CC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AE9"/>
    <w:multiLevelType w:val="hybridMultilevel"/>
    <w:tmpl w:val="03D2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3328"/>
    <w:multiLevelType w:val="hybridMultilevel"/>
    <w:tmpl w:val="A90247B2"/>
    <w:lvl w:ilvl="0" w:tplc="3782E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87053"/>
    <w:multiLevelType w:val="hybridMultilevel"/>
    <w:tmpl w:val="F214A3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62712"/>
    <w:multiLevelType w:val="hybridMultilevel"/>
    <w:tmpl w:val="49D844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505D9"/>
    <w:multiLevelType w:val="hybridMultilevel"/>
    <w:tmpl w:val="5C1871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016486"/>
    <w:multiLevelType w:val="hybridMultilevel"/>
    <w:tmpl w:val="99DE8150"/>
    <w:lvl w:ilvl="0" w:tplc="6736F1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6B309B6"/>
    <w:multiLevelType w:val="multilevel"/>
    <w:tmpl w:val="6D14286E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0"/>
        </w:tabs>
        <w:ind w:left="1380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85"/>
        </w:tabs>
        <w:ind w:left="148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9">
    <w:nsid w:val="5F016C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BC6F09"/>
    <w:multiLevelType w:val="hybridMultilevel"/>
    <w:tmpl w:val="4000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17BDF"/>
    <w:rsid w:val="00042CA1"/>
    <w:rsid w:val="00046B21"/>
    <w:rsid w:val="0006296D"/>
    <w:rsid w:val="000B353A"/>
    <w:rsid w:val="000D1737"/>
    <w:rsid w:val="000E1E4F"/>
    <w:rsid w:val="000F09CA"/>
    <w:rsid w:val="00107825"/>
    <w:rsid w:val="001579D0"/>
    <w:rsid w:val="00163B15"/>
    <w:rsid w:val="001C5438"/>
    <w:rsid w:val="001E3F8A"/>
    <w:rsid w:val="00204D6E"/>
    <w:rsid w:val="00245254"/>
    <w:rsid w:val="00253B11"/>
    <w:rsid w:val="002B5F09"/>
    <w:rsid w:val="00313286"/>
    <w:rsid w:val="003363EB"/>
    <w:rsid w:val="0037640F"/>
    <w:rsid w:val="003978B2"/>
    <w:rsid w:val="003D1301"/>
    <w:rsid w:val="0042148F"/>
    <w:rsid w:val="00472F6D"/>
    <w:rsid w:val="004F31EB"/>
    <w:rsid w:val="004F57FF"/>
    <w:rsid w:val="005141F2"/>
    <w:rsid w:val="0059682D"/>
    <w:rsid w:val="005B1926"/>
    <w:rsid w:val="00610628"/>
    <w:rsid w:val="006125CA"/>
    <w:rsid w:val="00642D52"/>
    <w:rsid w:val="0067631B"/>
    <w:rsid w:val="00736907"/>
    <w:rsid w:val="00766D8F"/>
    <w:rsid w:val="00780B60"/>
    <w:rsid w:val="007963D9"/>
    <w:rsid w:val="008809D1"/>
    <w:rsid w:val="008903D7"/>
    <w:rsid w:val="00903FB1"/>
    <w:rsid w:val="00912FF3"/>
    <w:rsid w:val="009217AB"/>
    <w:rsid w:val="009648C8"/>
    <w:rsid w:val="009766EE"/>
    <w:rsid w:val="009A73E4"/>
    <w:rsid w:val="009B315B"/>
    <w:rsid w:val="00A436DD"/>
    <w:rsid w:val="00A70242"/>
    <w:rsid w:val="00AA0C05"/>
    <w:rsid w:val="00AE6D40"/>
    <w:rsid w:val="00B062B1"/>
    <w:rsid w:val="00B2197E"/>
    <w:rsid w:val="00B3202D"/>
    <w:rsid w:val="00B53355"/>
    <w:rsid w:val="00B62EE7"/>
    <w:rsid w:val="00BB2CEB"/>
    <w:rsid w:val="00BE000A"/>
    <w:rsid w:val="00C60119"/>
    <w:rsid w:val="00C75264"/>
    <w:rsid w:val="00C81502"/>
    <w:rsid w:val="00CD3A18"/>
    <w:rsid w:val="00CD3A81"/>
    <w:rsid w:val="00D226F0"/>
    <w:rsid w:val="00D22A49"/>
    <w:rsid w:val="00D236FB"/>
    <w:rsid w:val="00D30A62"/>
    <w:rsid w:val="00D55201"/>
    <w:rsid w:val="00D91FA6"/>
    <w:rsid w:val="00DD7771"/>
    <w:rsid w:val="00DF3B01"/>
    <w:rsid w:val="00DF55BE"/>
    <w:rsid w:val="00E14977"/>
    <w:rsid w:val="00E156C4"/>
    <w:rsid w:val="00E9631F"/>
    <w:rsid w:val="00EF746B"/>
    <w:rsid w:val="00F66244"/>
    <w:rsid w:val="00FB5715"/>
    <w:rsid w:val="00FB787D"/>
    <w:rsid w:val="00FD3FCE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D1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301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c">
    <w:name w:val="header"/>
    <w:basedOn w:val="a"/>
    <w:link w:val="ad"/>
    <w:rsid w:val="006125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3D1301"/>
    <w:rPr>
      <w:lang w:val="ru-RU" w:eastAsia="ar-SA" w:bidi="ar-SA"/>
    </w:rPr>
  </w:style>
  <w:style w:type="character" w:styleId="ae">
    <w:name w:val="page number"/>
    <w:basedOn w:val="a0"/>
    <w:rsid w:val="006125CA"/>
  </w:style>
  <w:style w:type="paragraph" w:styleId="af">
    <w:name w:val="footer"/>
    <w:basedOn w:val="a"/>
    <w:rsid w:val="006125CA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3D130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3D1301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PlusTitle">
    <w:name w:val="ConsPlusTitle"/>
    <w:rsid w:val="003D130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f2">
    <w:name w:val="Гипертекстовая ссылка"/>
    <w:rsid w:val="003D1301"/>
    <w:rPr>
      <w:color w:val="106BBE"/>
    </w:rPr>
  </w:style>
  <w:style w:type="paragraph" w:customStyle="1" w:styleId="ConsPlusNormal">
    <w:name w:val="ConsPlusNormal"/>
    <w:rsid w:val="003D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0629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0658.1000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50318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garantf1://70150658.1000/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3</cp:revision>
  <cp:lastPrinted>2013-11-16T08:07:00Z</cp:lastPrinted>
  <dcterms:created xsi:type="dcterms:W3CDTF">2014-01-10T07:36:00Z</dcterms:created>
  <dcterms:modified xsi:type="dcterms:W3CDTF">2014-01-10T07:37:00Z</dcterms:modified>
</cp:coreProperties>
</file>