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CC" w:rsidRDefault="002906CC" w:rsidP="009337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337CA">
        <w:rPr>
          <w:rFonts w:ascii="Times New Roman" w:hAnsi="Times New Roman" w:cs="Times New Roman"/>
          <w:b/>
          <w:sz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9337CA" w:rsidRPr="009337CA" w:rsidRDefault="009337CA" w:rsidP="009337C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41D9" w:rsidRDefault="002906CC" w:rsidP="004E41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337CA">
        <w:rPr>
          <w:rFonts w:ascii="Times New Roman" w:hAnsi="Times New Roman" w:cs="Times New Roman"/>
          <w:sz w:val="28"/>
        </w:rPr>
        <w:t xml:space="preserve">В соответствии с Положением о муниципальном контроле на автомобильном транспорте и в дорожном хозяйстве </w:t>
      </w:r>
      <w:r w:rsidR="009337CA">
        <w:rPr>
          <w:rFonts w:ascii="Times New Roman" w:hAnsi="Times New Roman" w:cs="Times New Roman"/>
          <w:sz w:val="28"/>
        </w:rPr>
        <w:t>на терри</w:t>
      </w:r>
      <w:bookmarkStart w:id="0" w:name="_GoBack"/>
      <w:bookmarkEnd w:id="0"/>
      <w:r w:rsidR="009337CA">
        <w:rPr>
          <w:rFonts w:ascii="Times New Roman" w:hAnsi="Times New Roman" w:cs="Times New Roman"/>
          <w:sz w:val="28"/>
        </w:rPr>
        <w:t>тории муниципального района «Солнцевский район» Курской области</w:t>
      </w:r>
      <w:r w:rsidRPr="009337CA">
        <w:rPr>
          <w:rFonts w:ascii="Times New Roman" w:hAnsi="Times New Roman" w:cs="Times New Roman"/>
          <w:sz w:val="28"/>
        </w:rPr>
        <w:t xml:space="preserve">, контрольный орган в рамках осуществления муниципального контроля проводит следующие мероприятия: </w:t>
      </w:r>
    </w:p>
    <w:p w:rsidR="004E41D9" w:rsidRPr="004E41D9" w:rsidRDefault="004E41D9" w:rsidP="004E41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41D9">
        <w:rPr>
          <w:rFonts w:ascii="Times New Roman" w:hAnsi="Times New Roman" w:cs="Times New Roman"/>
          <w:sz w:val="28"/>
        </w:rPr>
        <w:t>1) информирование;</w:t>
      </w:r>
    </w:p>
    <w:p w:rsidR="004E41D9" w:rsidRPr="004E41D9" w:rsidRDefault="004E41D9" w:rsidP="004E41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41D9">
        <w:rPr>
          <w:rFonts w:ascii="Times New Roman" w:hAnsi="Times New Roman" w:cs="Times New Roman"/>
          <w:sz w:val="28"/>
        </w:rPr>
        <w:t>2) обобщение правоприменительной практики;</w:t>
      </w:r>
    </w:p>
    <w:p w:rsidR="004E41D9" w:rsidRPr="004E41D9" w:rsidRDefault="004E41D9" w:rsidP="004E41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41D9">
        <w:rPr>
          <w:rFonts w:ascii="Times New Roman" w:hAnsi="Times New Roman" w:cs="Times New Roman"/>
          <w:sz w:val="28"/>
        </w:rPr>
        <w:t>3) объявление предостережений;</w:t>
      </w:r>
    </w:p>
    <w:p w:rsidR="004E41D9" w:rsidRPr="004E41D9" w:rsidRDefault="004E41D9" w:rsidP="004E41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41D9">
        <w:rPr>
          <w:rFonts w:ascii="Times New Roman" w:hAnsi="Times New Roman" w:cs="Times New Roman"/>
          <w:sz w:val="28"/>
        </w:rPr>
        <w:t>4) консультирование;</w:t>
      </w:r>
    </w:p>
    <w:p w:rsidR="004E41D9" w:rsidRDefault="004E41D9" w:rsidP="004E41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41D9">
        <w:rPr>
          <w:rFonts w:ascii="Times New Roman" w:hAnsi="Times New Roman" w:cs="Times New Roman"/>
          <w:sz w:val="28"/>
        </w:rPr>
        <w:t>5) профилактический визит.</w:t>
      </w:r>
    </w:p>
    <w:p w:rsidR="002906CC" w:rsidRPr="009337CA" w:rsidRDefault="002906CC" w:rsidP="004E41D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9337CA">
        <w:rPr>
          <w:rFonts w:ascii="Times New Roman" w:hAnsi="Times New Roman" w:cs="Times New Roman"/>
          <w:sz w:val="28"/>
        </w:rPr>
        <w:t>Профилактическое мероприятие (меры стимулирования добросовестности) не проводится контрольным органом.</w:t>
      </w:r>
    </w:p>
    <w:p w:rsidR="0096339C" w:rsidRDefault="0096339C"/>
    <w:sectPr w:rsidR="0096339C" w:rsidSect="0061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CC"/>
    <w:rsid w:val="002906CC"/>
    <w:rsid w:val="004E41D9"/>
    <w:rsid w:val="006171C1"/>
    <w:rsid w:val="009337CA"/>
    <w:rsid w:val="0096339C"/>
    <w:rsid w:val="00AD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2022-05-30T14:43:00Z</dcterms:created>
  <dcterms:modified xsi:type="dcterms:W3CDTF">2022-06-14T07:04:00Z</dcterms:modified>
</cp:coreProperties>
</file>