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DE2103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12.01.2022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B55AEB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B55AEB" w:rsidRPr="00B55AEB" w:rsidRDefault="00B55AEB" w:rsidP="00B55AEB">
      <w:pPr>
        <w:pStyle w:val="a3"/>
        <w:rPr>
          <w:bCs/>
          <w:sz w:val="28"/>
          <w:szCs w:val="28"/>
          <w:lang w:val="x-none"/>
        </w:rPr>
      </w:pPr>
      <w:r w:rsidRPr="00B55AEB">
        <w:rPr>
          <w:bCs/>
          <w:sz w:val="28"/>
          <w:szCs w:val="28"/>
          <w:lang w:val="x-none"/>
        </w:rPr>
        <w:t>О</w:t>
      </w:r>
      <w:r>
        <w:rPr>
          <w:bCs/>
          <w:sz w:val="28"/>
          <w:szCs w:val="28"/>
          <w:lang w:val="x-none"/>
        </w:rPr>
        <w:t>б утверждении плана мероприятий</w:t>
      </w:r>
    </w:p>
    <w:p w:rsidR="00B55AEB" w:rsidRDefault="00B55AEB" w:rsidP="00B55AEB">
      <w:pPr>
        <w:pStyle w:val="a3"/>
        <w:rPr>
          <w:bCs/>
          <w:sz w:val="28"/>
          <w:szCs w:val="28"/>
          <w:lang w:val="x-none"/>
        </w:rPr>
      </w:pPr>
      <w:r w:rsidRPr="00B55AEB">
        <w:rPr>
          <w:bCs/>
          <w:sz w:val="28"/>
          <w:szCs w:val="28"/>
          <w:lang w:val="x-none"/>
        </w:rPr>
        <w:t>по реализации в Солнцевск</w:t>
      </w:r>
      <w:r>
        <w:rPr>
          <w:bCs/>
          <w:sz w:val="28"/>
          <w:szCs w:val="28"/>
          <w:lang w:val="x-none"/>
        </w:rPr>
        <w:t>ом районе</w:t>
      </w:r>
    </w:p>
    <w:p w:rsidR="00B55AEB" w:rsidRDefault="00B55AEB" w:rsidP="00B55AEB">
      <w:pPr>
        <w:pStyle w:val="a3"/>
        <w:rPr>
          <w:bCs/>
          <w:sz w:val="28"/>
          <w:szCs w:val="28"/>
          <w:lang w:val="x-none"/>
        </w:rPr>
      </w:pPr>
      <w:r w:rsidRPr="00B55AEB">
        <w:rPr>
          <w:bCs/>
          <w:sz w:val="28"/>
          <w:szCs w:val="28"/>
          <w:lang w:val="x-none"/>
        </w:rPr>
        <w:t>Курской области</w:t>
      </w:r>
      <w:r>
        <w:rPr>
          <w:bCs/>
          <w:sz w:val="28"/>
          <w:szCs w:val="28"/>
        </w:rPr>
        <w:t xml:space="preserve"> </w:t>
      </w:r>
      <w:r w:rsidRPr="00B55AEB">
        <w:rPr>
          <w:bCs/>
          <w:sz w:val="28"/>
          <w:szCs w:val="28"/>
          <w:lang w:val="x-none"/>
        </w:rPr>
        <w:t>в 20</w:t>
      </w:r>
      <w:r w:rsidRPr="00B55AEB">
        <w:rPr>
          <w:bCs/>
          <w:sz w:val="28"/>
          <w:szCs w:val="28"/>
        </w:rPr>
        <w:t>22</w:t>
      </w:r>
      <w:r w:rsidRPr="00B55AEB">
        <w:rPr>
          <w:bCs/>
          <w:sz w:val="28"/>
          <w:szCs w:val="28"/>
          <w:lang w:val="x-none"/>
        </w:rPr>
        <w:t>-202</w:t>
      </w:r>
      <w:r w:rsidRPr="00B55AEB"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x-none"/>
        </w:rPr>
        <w:t xml:space="preserve"> годах</w:t>
      </w:r>
    </w:p>
    <w:p w:rsidR="00B55AEB" w:rsidRDefault="00B55AEB" w:rsidP="00B55AEB">
      <w:pPr>
        <w:pStyle w:val="a3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  <w:lang w:val="x-none"/>
        </w:rPr>
        <w:t>Стратегии государственной национальной</w:t>
      </w:r>
    </w:p>
    <w:p w:rsidR="00B55AEB" w:rsidRPr="00B55AEB" w:rsidRDefault="00B55AEB" w:rsidP="00B55AEB">
      <w:pPr>
        <w:pStyle w:val="a3"/>
        <w:rPr>
          <w:bCs/>
          <w:sz w:val="28"/>
          <w:szCs w:val="28"/>
          <w:lang w:val="x-none"/>
        </w:rPr>
      </w:pPr>
      <w:r w:rsidRPr="00B55AEB">
        <w:rPr>
          <w:bCs/>
          <w:sz w:val="28"/>
          <w:szCs w:val="28"/>
          <w:lang w:val="x-none"/>
        </w:rPr>
        <w:t>политики Российской Федерации</w:t>
      </w:r>
    </w:p>
    <w:p w:rsidR="00B55AEB" w:rsidRPr="00B55AEB" w:rsidRDefault="00B55AEB" w:rsidP="00B55AEB">
      <w:pPr>
        <w:pStyle w:val="a3"/>
        <w:rPr>
          <w:bCs/>
          <w:sz w:val="28"/>
          <w:szCs w:val="28"/>
          <w:lang w:val="x-none"/>
        </w:rPr>
      </w:pPr>
      <w:r w:rsidRPr="00B55AEB">
        <w:rPr>
          <w:bCs/>
          <w:sz w:val="28"/>
          <w:szCs w:val="28"/>
          <w:lang w:val="x-none"/>
        </w:rPr>
        <w:t>на период до 2025 года</w:t>
      </w:r>
    </w:p>
    <w:p w:rsidR="00B55AEB" w:rsidRPr="00B55AEB" w:rsidRDefault="00B55AEB" w:rsidP="00B55AEB">
      <w:pPr>
        <w:pStyle w:val="a3"/>
        <w:rPr>
          <w:bCs/>
          <w:sz w:val="28"/>
          <w:szCs w:val="28"/>
          <w:lang w:val="x-none"/>
        </w:rPr>
      </w:pPr>
    </w:p>
    <w:p w:rsidR="00B55AEB" w:rsidRPr="00B55AEB" w:rsidRDefault="00B55AEB" w:rsidP="00B55AEB">
      <w:pPr>
        <w:pStyle w:val="a3"/>
        <w:ind w:firstLine="709"/>
        <w:jc w:val="both"/>
        <w:rPr>
          <w:sz w:val="28"/>
          <w:szCs w:val="28"/>
        </w:rPr>
      </w:pPr>
      <w:r w:rsidRPr="00B55AEB">
        <w:rPr>
          <w:sz w:val="28"/>
          <w:szCs w:val="28"/>
          <w:lang w:val="x-none"/>
        </w:rPr>
        <w:t>Во исполнение Указа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распоряжения Правительства Российской Федерации от 15 июля 2013 года № 1226-р, постановления Администрации Курской области от 20.03.2018 № 223-па «Об утверждении региональной политики в Курской области на период до 2025 года»</w:t>
      </w:r>
      <w:r>
        <w:rPr>
          <w:sz w:val="28"/>
          <w:szCs w:val="28"/>
        </w:rPr>
        <w:t>,</w:t>
      </w:r>
      <w:r w:rsidRPr="00B55AEB">
        <w:rPr>
          <w:sz w:val="28"/>
          <w:szCs w:val="28"/>
          <w:lang w:val="x-none"/>
        </w:rPr>
        <w:t xml:space="preserve"> в целях координации деятельности органов местного самоуправления Курской области, иных государственных органов в сфере государственной национальной политики Российской Федерации, обеспечения их взаимодействия с институтами гражданского общества</w:t>
      </w:r>
      <w:r>
        <w:rPr>
          <w:sz w:val="28"/>
          <w:szCs w:val="28"/>
        </w:rPr>
        <w:t>,</w:t>
      </w:r>
      <w:r w:rsidRPr="00B55AEB">
        <w:rPr>
          <w:sz w:val="28"/>
          <w:szCs w:val="28"/>
          <w:lang w:val="x-none"/>
        </w:rPr>
        <w:t xml:space="preserve"> Администрация Солнцевского района Курской области ПОСТАНОВЛЯЕТ:</w:t>
      </w:r>
    </w:p>
    <w:p w:rsidR="00B55AEB" w:rsidRPr="00B55AEB" w:rsidRDefault="00B55AEB" w:rsidP="00B55AEB">
      <w:pPr>
        <w:pStyle w:val="a3"/>
        <w:ind w:firstLine="709"/>
        <w:jc w:val="both"/>
        <w:rPr>
          <w:sz w:val="28"/>
          <w:szCs w:val="28"/>
        </w:rPr>
      </w:pPr>
      <w:r w:rsidRPr="00B55AEB">
        <w:rPr>
          <w:sz w:val="28"/>
          <w:szCs w:val="28"/>
        </w:rPr>
        <w:t xml:space="preserve">1. </w:t>
      </w:r>
      <w:r>
        <w:rPr>
          <w:sz w:val="28"/>
          <w:szCs w:val="28"/>
          <w:lang w:val="x-none"/>
        </w:rPr>
        <w:t xml:space="preserve">Утвердить </w:t>
      </w:r>
      <w:r w:rsidRPr="00B55AEB">
        <w:rPr>
          <w:sz w:val="28"/>
          <w:szCs w:val="28"/>
          <w:lang w:val="x-none"/>
        </w:rPr>
        <w:t>план мероприятий по реализации в Солнцевском районе Курской области в 20</w:t>
      </w:r>
      <w:r w:rsidRPr="00B55AEB">
        <w:rPr>
          <w:sz w:val="28"/>
          <w:szCs w:val="28"/>
        </w:rPr>
        <w:t>22</w:t>
      </w:r>
      <w:r>
        <w:rPr>
          <w:sz w:val="28"/>
          <w:szCs w:val="28"/>
          <w:lang w:val="x-none"/>
        </w:rPr>
        <w:t>-</w:t>
      </w:r>
      <w:r w:rsidRPr="00B55AEB">
        <w:rPr>
          <w:sz w:val="28"/>
          <w:szCs w:val="28"/>
          <w:lang w:val="x-none"/>
        </w:rPr>
        <w:t>202</w:t>
      </w:r>
      <w:r w:rsidRPr="00B55AEB">
        <w:rPr>
          <w:sz w:val="28"/>
          <w:szCs w:val="28"/>
        </w:rPr>
        <w:t>5</w:t>
      </w:r>
      <w:r w:rsidRPr="00B55AEB">
        <w:rPr>
          <w:sz w:val="28"/>
          <w:szCs w:val="28"/>
          <w:lang w:val="x-none"/>
        </w:rPr>
        <w:t xml:space="preserve"> годах Стратегии государственной национальной политики Российской Федерации на период до 2025 года</w:t>
      </w:r>
      <w:r>
        <w:rPr>
          <w:sz w:val="28"/>
          <w:szCs w:val="28"/>
        </w:rPr>
        <w:t xml:space="preserve"> (прилагается)</w:t>
      </w:r>
      <w:r w:rsidRPr="00B55AEB">
        <w:rPr>
          <w:sz w:val="28"/>
          <w:szCs w:val="28"/>
          <w:lang w:val="x-none"/>
        </w:rPr>
        <w:t>.</w:t>
      </w:r>
    </w:p>
    <w:p w:rsidR="00B55AEB" w:rsidRPr="00B55AEB" w:rsidRDefault="00B55AEB" w:rsidP="00B55AEB">
      <w:pPr>
        <w:pStyle w:val="a3"/>
        <w:ind w:firstLine="709"/>
        <w:jc w:val="both"/>
        <w:rPr>
          <w:sz w:val="28"/>
          <w:szCs w:val="28"/>
        </w:rPr>
      </w:pPr>
      <w:r w:rsidRPr="00B55AEB">
        <w:rPr>
          <w:sz w:val="28"/>
          <w:szCs w:val="28"/>
        </w:rPr>
        <w:t xml:space="preserve">2. </w:t>
      </w:r>
      <w:r>
        <w:rPr>
          <w:sz w:val="28"/>
          <w:szCs w:val="28"/>
          <w:lang w:val="x-none"/>
        </w:rPr>
        <w:t xml:space="preserve">Возложить на </w:t>
      </w:r>
      <w:r>
        <w:rPr>
          <w:sz w:val="28"/>
          <w:szCs w:val="28"/>
        </w:rPr>
        <w:t>З</w:t>
      </w:r>
      <w:r w:rsidRPr="00B55AEB">
        <w:rPr>
          <w:sz w:val="28"/>
          <w:szCs w:val="28"/>
          <w:lang w:val="x-none"/>
        </w:rPr>
        <w:t>аместителя Главы Администрации Солнцевского района Курской области Прозорову Л.А. осуществление контроля з</w:t>
      </w:r>
      <w:r>
        <w:rPr>
          <w:sz w:val="28"/>
          <w:szCs w:val="28"/>
          <w:lang w:val="x-none"/>
        </w:rPr>
        <w:t xml:space="preserve">а реализацией плана, указанного в пункте 1 настоящего </w:t>
      </w:r>
      <w:r w:rsidRPr="00B55AEB">
        <w:rPr>
          <w:sz w:val="28"/>
          <w:szCs w:val="28"/>
          <w:lang w:val="x-none"/>
        </w:rPr>
        <w:t>постановления.</w:t>
      </w:r>
    </w:p>
    <w:p w:rsidR="00B55AEB" w:rsidRPr="00B55AEB" w:rsidRDefault="00B55AEB" w:rsidP="00B55AEB">
      <w:pPr>
        <w:pStyle w:val="a3"/>
        <w:ind w:firstLine="709"/>
        <w:jc w:val="both"/>
        <w:rPr>
          <w:sz w:val="28"/>
          <w:szCs w:val="28"/>
        </w:rPr>
      </w:pPr>
      <w:r w:rsidRPr="00B55AEB">
        <w:rPr>
          <w:sz w:val="28"/>
          <w:szCs w:val="28"/>
        </w:rPr>
        <w:t xml:space="preserve">3. </w:t>
      </w:r>
      <w:r w:rsidRPr="00B55AEB">
        <w:rPr>
          <w:sz w:val="28"/>
          <w:szCs w:val="28"/>
          <w:lang w:val="x-none"/>
        </w:rPr>
        <w:t>Рекомендовать главам сельских поселений разработать и утвердить муниципальные планы мероприятий по реализации Стратегии государственной национальной политики Российской Федерации на период до 2025 года.</w:t>
      </w:r>
    </w:p>
    <w:p w:rsidR="00B55AEB" w:rsidRPr="00B55AEB" w:rsidRDefault="00B55AEB" w:rsidP="00B55AEB">
      <w:pPr>
        <w:pStyle w:val="a3"/>
        <w:ind w:firstLine="709"/>
        <w:jc w:val="both"/>
        <w:rPr>
          <w:bCs/>
          <w:sz w:val="28"/>
          <w:szCs w:val="28"/>
          <w:lang w:val="x-none"/>
        </w:rPr>
      </w:pPr>
      <w:r w:rsidRPr="00B55AEB">
        <w:rPr>
          <w:bCs/>
          <w:sz w:val="28"/>
          <w:szCs w:val="28"/>
          <w:lang w:val="x-none"/>
        </w:rPr>
        <w:lastRenderedPageBreak/>
        <w:t>4. Постановление вступает в силу со дня его подписания.</w:t>
      </w:r>
    </w:p>
    <w:p w:rsidR="007527EC" w:rsidRPr="00B55AEB" w:rsidRDefault="007527EC" w:rsidP="00D10CFB">
      <w:pPr>
        <w:pStyle w:val="a3"/>
        <w:jc w:val="both"/>
        <w:rPr>
          <w:sz w:val="28"/>
          <w:szCs w:val="28"/>
          <w:lang w:val="x-none"/>
        </w:rPr>
      </w:pPr>
    </w:p>
    <w:p w:rsidR="00F611D3" w:rsidRPr="00D10CFB" w:rsidRDefault="00F611D3" w:rsidP="00D10CFB">
      <w:pPr>
        <w:pStyle w:val="a3"/>
        <w:jc w:val="both"/>
        <w:rPr>
          <w:sz w:val="28"/>
          <w:szCs w:val="28"/>
        </w:rPr>
      </w:pPr>
    </w:p>
    <w:p w:rsidR="005D6ED0" w:rsidRDefault="00B3318B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Г.Д. Енютин</w:t>
      </w: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</w:pPr>
    </w:p>
    <w:p w:rsidR="00B55AEB" w:rsidRDefault="00B55AEB" w:rsidP="00DE2103">
      <w:pPr>
        <w:pStyle w:val="a3"/>
        <w:jc w:val="both"/>
        <w:rPr>
          <w:sz w:val="28"/>
          <w:szCs w:val="28"/>
        </w:rPr>
        <w:sectPr w:rsidR="00B55AEB" w:rsidSect="00F611D3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B55AEB" w:rsidRPr="00B55AEB" w:rsidRDefault="00B55AEB" w:rsidP="00B55AEB">
      <w:pPr>
        <w:pStyle w:val="a3"/>
        <w:jc w:val="right"/>
        <w:rPr>
          <w:sz w:val="28"/>
          <w:szCs w:val="28"/>
        </w:rPr>
      </w:pPr>
      <w:bookmarkStart w:id="0" w:name="bookmark2"/>
      <w:r w:rsidRPr="00B55AEB">
        <w:rPr>
          <w:sz w:val="28"/>
          <w:szCs w:val="28"/>
        </w:rPr>
        <w:lastRenderedPageBreak/>
        <w:t>У</w:t>
      </w:r>
      <w:bookmarkEnd w:id="0"/>
      <w:r>
        <w:rPr>
          <w:sz w:val="28"/>
          <w:szCs w:val="28"/>
        </w:rPr>
        <w:t>твержден</w:t>
      </w:r>
    </w:p>
    <w:p w:rsidR="00B55AEB" w:rsidRDefault="00B55AEB" w:rsidP="00B55AEB">
      <w:pPr>
        <w:pStyle w:val="a3"/>
        <w:jc w:val="right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постановлением Администрации</w:t>
      </w:r>
    </w:p>
    <w:p w:rsidR="00B55AEB" w:rsidRDefault="00B55AEB" w:rsidP="00B55AE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B55AEB" w:rsidRDefault="00B55AEB" w:rsidP="00B55AEB">
      <w:pPr>
        <w:pStyle w:val="a3"/>
        <w:jc w:val="right"/>
        <w:rPr>
          <w:sz w:val="28"/>
          <w:szCs w:val="28"/>
        </w:rPr>
      </w:pPr>
      <w:r w:rsidRPr="00B55AEB">
        <w:rPr>
          <w:sz w:val="28"/>
          <w:szCs w:val="28"/>
        </w:rPr>
        <w:t>Курской области</w:t>
      </w:r>
      <w:bookmarkEnd w:id="1"/>
    </w:p>
    <w:p w:rsidR="00B55AEB" w:rsidRDefault="00B55AEB" w:rsidP="00B55AE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12 января 2022 г. № 20</w:t>
      </w:r>
    </w:p>
    <w:p w:rsidR="00B55AEB" w:rsidRPr="00B55AEB" w:rsidRDefault="00B55AEB" w:rsidP="00B55AEB">
      <w:pPr>
        <w:pStyle w:val="a3"/>
        <w:jc w:val="right"/>
        <w:rPr>
          <w:sz w:val="28"/>
          <w:szCs w:val="28"/>
        </w:rPr>
      </w:pPr>
    </w:p>
    <w:p w:rsidR="00B55AEB" w:rsidRPr="00B55AEB" w:rsidRDefault="00B55AEB" w:rsidP="00B55AEB">
      <w:pPr>
        <w:pStyle w:val="a3"/>
        <w:jc w:val="center"/>
        <w:rPr>
          <w:bCs/>
          <w:sz w:val="28"/>
          <w:szCs w:val="28"/>
        </w:rPr>
      </w:pPr>
      <w:r w:rsidRPr="00B55AEB">
        <w:rPr>
          <w:bCs/>
          <w:sz w:val="28"/>
          <w:szCs w:val="28"/>
        </w:rPr>
        <w:t>ПЛАН</w:t>
      </w:r>
    </w:p>
    <w:p w:rsidR="00B55AEB" w:rsidRPr="00B55AEB" w:rsidRDefault="00B55AEB" w:rsidP="00B55AEB">
      <w:pPr>
        <w:pStyle w:val="a3"/>
        <w:jc w:val="center"/>
        <w:rPr>
          <w:bCs/>
          <w:sz w:val="28"/>
          <w:szCs w:val="28"/>
        </w:rPr>
      </w:pPr>
      <w:r w:rsidRPr="00B55AEB">
        <w:rPr>
          <w:bCs/>
          <w:sz w:val="28"/>
          <w:szCs w:val="28"/>
        </w:rPr>
        <w:t>мероприятий по реализации в Солнцевском районе Курской области в 2022-2025 годах Стратегии государственной национальной политики Российской Федерации на период до 2025 года</w:t>
      </w:r>
    </w:p>
    <w:p w:rsidR="00B55AEB" w:rsidRPr="00B55AEB" w:rsidRDefault="00B55AEB" w:rsidP="00B55AEB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681"/>
        <w:gridCol w:w="1829"/>
        <w:gridCol w:w="3166"/>
        <w:gridCol w:w="2498"/>
        <w:gridCol w:w="3359"/>
      </w:tblGrid>
      <w:tr w:rsidR="00E8725C" w:rsidRPr="00B55AEB" w:rsidTr="00E8725C">
        <w:trPr>
          <w:trHeight w:val="569"/>
          <w:jc w:val="center"/>
        </w:trPr>
        <w:tc>
          <w:tcPr>
            <w:tcW w:w="776" w:type="dxa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№ п/п</w:t>
            </w:r>
          </w:p>
        </w:tc>
        <w:tc>
          <w:tcPr>
            <w:tcW w:w="3681" w:type="dxa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9" w:type="dxa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66" w:type="dxa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98" w:type="dxa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359" w:type="dxa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Задача стратегии, краткое содержание</w:t>
            </w:r>
          </w:p>
        </w:tc>
      </w:tr>
      <w:tr w:rsidR="00B55AEB" w:rsidRPr="00B55AEB" w:rsidTr="00B55AEB">
        <w:trPr>
          <w:jc w:val="center"/>
        </w:trPr>
        <w:tc>
          <w:tcPr>
            <w:tcW w:w="15309" w:type="dxa"/>
            <w:gridSpan w:val="6"/>
          </w:tcPr>
          <w:p w:rsidR="00B55AEB" w:rsidRPr="00B55AEB" w:rsidRDefault="00B55AEB" w:rsidP="00B55AEB">
            <w:pPr>
              <w:pStyle w:val="a3"/>
              <w:numPr>
                <w:ilvl w:val="0"/>
                <w:numId w:val="32"/>
              </w:numPr>
              <w:tabs>
                <w:tab w:val="left" w:pos="1381"/>
                <w:tab w:val="left" w:pos="1531"/>
                <w:tab w:val="left" w:pos="1680"/>
                <w:tab w:val="left" w:pos="1830"/>
                <w:tab w:val="left" w:pos="2128"/>
              </w:tabs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Совершенствование государственного и муниципального управления в сфере национальной политики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Осуществление мониторинга и оперативного реагирования на проявления религиозного и национального экстремизма в Солнцевском районе </w:t>
            </w:r>
          </w:p>
        </w:tc>
        <w:tc>
          <w:tcPr>
            <w:tcW w:w="182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Весь период</w:t>
            </w:r>
          </w:p>
        </w:tc>
        <w:tc>
          <w:tcPr>
            <w:tcW w:w="3166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Управление образования 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B55AEB">
              <w:rPr>
                <w:sz w:val="28"/>
                <w:szCs w:val="28"/>
              </w:rPr>
              <w:t>, Отдел культуры 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B55AEB">
              <w:rPr>
                <w:sz w:val="28"/>
                <w:szCs w:val="28"/>
              </w:rPr>
              <w:t>, органы местного самоуправ</w:t>
            </w:r>
            <w:r>
              <w:rPr>
                <w:sz w:val="28"/>
                <w:szCs w:val="28"/>
              </w:rPr>
              <w:t xml:space="preserve">ления </w:t>
            </w:r>
            <w:r w:rsidRPr="00B55AEB">
              <w:rPr>
                <w:sz w:val="28"/>
                <w:szCs w:val="28"/>
              </w:rPr>
              <w:t>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(по согласованию), ОМВД России</w:t>
            </w:r>
            <w:r w:rsidRPr="00B55AEB">
              <w:rPr>
                <w:sz w:val="28"/>
                <w:szCs w:val="28"/>
              </w:rPr>
              <w:t xml:space="preserve"> по Солнцевскому району </w:t>
            </w:r>
            <w:r w:rsidRPr="00B55AEB">
              <w:rPr>
                <w:sz w:val="28"/>
                <w:szCs w:val="28"/>
              </w:rPr>
              <w:lastRenderedPageBreak/>
              <w:t>(по согласованию), ТП УФМС России по Курской области в Солнцевском районе (по согласованию)</w:t>
            </w:r>
          </w:p>
        </w:tc>
        <w:tc>
          <w:tcPr>
            <w:tcW w:w="2498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335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Обеспечение правовых, организационных и материальных условий, способствующих развитию межнациональных отношений на территории Солнцевского района Курской области. Создание информативной базы с целью профилактики и раннего выявления конфликтных ситуаций на религиозной и национальной почве.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2.</w:t>
            </w:r>
          </w:p>
        </w:tc>
        <w:tc>
          <w:tcPr>
            <w:tcW w:w="3681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Привлечение к работе в общественном совете, иных экспертно-консультативных органах при органах исполнительной власти и органах местного самоуправления Солнцевского района Курской области представителей национальных общественных объединений</w:t>
            </w:r>
          </w:p>
        </w:tc>
        <w:tc>
          <w:tcPr>
            <w:tcW w:w="182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</w:t>
            </w:r>
          </w:p>
        </w:tc>
        <w:tc>
          <w:tcPr>
            <w:tcW w:w="3166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Отдел правовой, организационной, кадровой, работы и </w:t>
            </w:r>
            <w:r w:rsidRPr="00B55AEB">
              <w:rPr>
                <w:sz w:val="28"/>
                <w:szCs w:val="28"/>
                <w:lang w:bidi="ru-RU"/>
              </w:rPr>
              <w:t xml:space="preserve">профилактики коррупционных правонарушений </w:t>
            </w:r>
            <w:r w:rsidRPr="00B55AEB">
              <w:rPr>
                <w:sz w:val="28"/>
                <w:szCs w:val="28"/>
              </w:rPr>
              <w:t>Администрации Солнцевского района Курской области, Администрации поселений Солнцевского района Курской области (по согласованию)</w:t>
            </w:r>
          </w:p>
        </w:tc>
        <w:tc>
          <w:tcPr>
            <w:tcW w:w="2498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35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3.</w:t>
            </w:r>
          </w:p>
        </w:tc>
        <w:tc>
          <w:tcPr>
            <w:tcW w:w="3681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Организация деятельности Общественного совета по духовно-нравственному воспитанию детей и молодежи Солнцевского района Курской области</w:t>
            </w:r>
          </w:p>
        </w:tc>
        <w:tc>
          <w:tcPr>
            <w:tcW w:w="182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</w:t>
            </w:r>
          </w:p>
        </w:tc>
        <w:tc>
          <w:tcPr>
            <w:tcW w:w="3166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Управление образования Администрации Солн</w:t>
            </w:r>
            <w:r>
              <w:rPr>
                <w:sz w:val="28"/>
                <w:szCs w:val="28"/>
              </w:rPr>
              <w:t xml:space="preserve">цевского района Курской области, </w:t>
            </w:r>
            <w:r w:rsidRPr="00B55AEB">
              <w:rPr>
                <w:sz w:val="28"/>
                <w:szCs w:val="28"/>
              </w:rPr>
              <w:t>Отдел культуры 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области, о</w:t>
            </w:r>
            <w:r w:rsidRPr="00B55AEB">
              <w:rPr>
                <w:sz w:val="28"/>
                <w:szCs w:val="28"/>
              </w:rPr>
              <w:t xml:space="preserve">тдел правовой, </w:t>
            </w:r>
            <w:r w:rsidRPr="00B55AEB">
              <w:rPr>
                <w:sz w:val="28"/>
                <w:szCs w:val="28"/>
              </w:rPr>
              <w:lastRenderedPageBreak/>
              <w:t xml:space="preserve">организационной, кадровой, работы и </w:t>
            </w:r>
            <w:r w:rsidRPr="00B55AEB">
              <w:rPr>
                <w:sz w:val="28"/>
                <w:szCs w:val="28"/>
                <w:lang w:bidi="ru-RU"/>
              </w:rPr>
              <w:t xml:space="preserve">профилактики коррупционных правонарушений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B55AEB">
              <w:rPr>
                <w:sz w:val="28"/>
                <w:szCs w:val="28"/>
              </w:rPr>
              <w:t>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2498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335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объединение усилий государственных и муниципальных органов и институтов гражданского общества для достижения межнационального мира и согласия; обеспечение правовых, организационных и </w:t>
            </w:r>
            <w:r w:rsidRPr="00B55AEB">
              <w:rPr>
                <w:sz w:val="28"/>
                <w:szCs w:val="28"/>
              </w:rPr>
              <w:lastRenderedPageBreak/>
              <w:t>материальных условий, способствующих,</w:t>
            </w:r>
          </w:p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развитию национально-культурных интересов народов России и их удовлетворению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1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Проведение заседаний рабочей группы по координации работы органа местного самоуправления с органами исполнительной власти Курской области и с участниками программы Курской области по оказанию содействия добровольному переселению Российскую Федерацию соотечественников, проживающих за рубежом</w:t>
            </w:r>
          </w:p>
        </w:tc>
        <w:tc>
          <w:tcPr>
            <w:tcW w:w="182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 xml:space="preserve"> </w:t>
            </w:r>
            <w:r w:rsidRPr="00B55AEB">
              <w:rPr>
                <w:sz w:val="28"/>
                <w:szCs w:val="28"/>
              </w:rPr>
              <w:t>в квартал</w:t>
            </w:r>
          </w:p>
        </w:tc>
        <w:tc>
          <w:tcPr>
            <w:tcW w:w="3166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Заместитель Главы Администрации Солнцевского района Курской области В.В. Басков </w:t>
            </w:r>
          </w:p>
        </w:tc>
        <w:tc>
          <w:tcPr>
            <w:tcW w:w="2498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За счет средств, выделяемых на основную деятельность</w:t>
            </w:r>
          </w:p>
        </w:tc>
        <w:tc>
          <w:tcPr>
            <w:tcW w:w="335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согласия.</w:t>
            </w:r>
          </w:p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Обеспечение потребности экономики района в иностранных работниках.</w:t>
            </w:r>
          </w:p>
        </w:tc>
      </w:tr>
      <w:tr w:rsidR="00B55AEB" w:rsidRPr="00B55AEB" w:rsidTr="00B55AEB">
        <w:trPr>
          <w:jc w:val="center"/>
        </w:trPr>
        <w:tc>
          <w:tcPr>
            <w:tcW w:w="15309" w:type="dxa"/>
            <w:gridSpan w:val="6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  <w:lang w:val="en-US"/>
              </w:rPr>
              <w:t>II</w:t>
            </w:r>
            <w:r w:rsidRPr="00B55AEB">
              <w:rPr>
                <w:sz w:val="28"/>
                <w:szCs w:val="28"/>
              </w:rPr>
              <w:t>. Обеспечение равноправия граждан, реализации их конституционных прав в сфере государственной национальной политики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5.</w:t>
            </w:r>
          </w:p>
        </w:tc>
        <w:tc>
          <w:tcPr>
            <w:tcW w:w="3681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Мониторинг обращений граждан в органы местного самоуправления Солнцевского района о фактах нарушений </w:t>
            </w:r>
            <w:r w:rsidRPr="00B55AEB">
              <w:rPr>
                <w:sz w:val="28"/>
                <w:szCs w:val="28"/>
              </w:rPr>
              <w:lastRenderedPageBreak/>
              <w:t>принципа</w:t>
            </w:r>
            <w:r>
              <w:rPr>
                <w:sz w:val="28"/>
                <w:szCs w:val="28"/>
              </w:rPr>
              <w:t xml:space="preserve"> </w:t>
            </w:r>
            <w:r w:rsidRPr="00B55AEB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вноправия граждан независимо от </w:t>
            </w:r>
            <w:r w:rsidRPr="00B55AEB">
              <w:rPr>
                <w:sz w:val="28"/>
                <w:szCs w:val="28"/>
              </w:rPr>
              <w:t xml:space="preserve">расы, национальности, языка, отношения к религии, </w:t>
            </w:r>
            <w:r>
              <w:rPr>
                <w:sz w:val="28"/>
                <w:szCs w:val="28"/>
              </w:rPr>
              <w:t xml:space="preserve">убеждений, принадлежности к общественным </w:t>
            </w:r>
            <w:r w:rsidRPr="00B55AEB">
              <w:rPr>
                <w:sz w:val="28"/>
                <w:szCs w:val="28"/>
              </w:rPr>
              <w:t>объединениям, а также други</w:t>
            </w:r>
            <w:r>
              <w:rPr>
                <w:sz w:val="28"/>
                <w:szCs w:val="28"/>
              </w:rPr>
              <w:t>х обстоятельств</w:t>
            </w:r>
          </w:p>
        </w:tc>
        <w:tc>
          <w:tcPr>
            <w:tcW w:w="182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3166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Отдел правовой, организационной, кадровой, работы и </w:t>
            </w:r>
            <w:r w:rsidRPr="00B55AEB">
              <w:rPr>
                <w:sz w:val="28"/>
                <w:szCs w:val="28"/>
                <w:lang w:bidi="ru-RU"/>
              </w:rPr>
              <w:t xml:space="preserve">профилактики коррупционных </w:t>
            </w:r>
            <w:r w:rsidRPr="00B55AEB">
              <w:rPr>
                <w:sz w:val="28"/>
                <w:szCs w:val="28"/>
                <w:lang w:bidi="ru-RU"/>
              </w:rPr>
              <w:lastRenderedPageBreak/>
              <w:t xml:space="preserve">правонарушений </w:t>
            </w:r>
            <w:r w:rsidRPr="00B55AEB">
              <w:rPr>
                <w:sz w:val="28"/>
                <w:szCs w:val="28"/>
              </w:rPr>
              <w:t xml:space="preserve">Администрации Солнцевского района Курской области, Администрации поселений Солнцевского района Курской области (по согласованию) </w:t>
            </w:r>
          </w:p>
        </w:tc>
        <w:tc>
          <w:tcPr>
            <w:tcW w:w="2498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335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Обеспечение реализации принципа равноправия граждан независимо от расы, национальности, языка, отношения к </w:t>
            </w:r>
            <w:r w:rsidRPr="00B55AEB">
              <w:rPr>
                <w:sz w:val="28"/>
                <w:szCs w:val="28"/>
              </w:rPr>
              <w:lastRenderedPageBreak/>
              <w:t xml:space="preserve">религии, убеждений, принадлежности к общественным объединениям </w:t>
            </w:r>
          </w:p>
        </w:tc>
      </w:tr>
      <w:tr w:rsidR="00B55AEB" w:rsidRPr="00B55AEB" w:rsidTr="00B55AEB">
        <w:trPr>
          <w:jc w:val="center"/>
        </w:trPr>
        <w:tc>
          <w:tcPr>
            <w:tcW w:w="15309" w:type="dxa"/>
            <w:gridSpan w:val="6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  <w:lang w:val="en-US"/>
              </w:rPr>
              <w:t>III</w:t>
            </w:r>
            <w:r w:rsidRPr="00B55A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55AEB">
              <w:rPr>
                <w:sz w:val="28"/>
                <w:szCs w:val="28"/>
              </w:rPr>
              <w:t>Укрепление единства и духовной общности граждан различной национальностей, проживающих в Солнцевском районе Курской области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6.</w:t>
            </w:r>
          </w:p>
        </w:tc>
        <w:tc>
          <w:tcPr>
            <w:tcW w:w="3681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Содействие проведению торжественных мероприятий, приуроченных к памятным датам в истории народов России, в том числе:</w:t>
            </w:r>
          </w:p>
        </w:tc>
        <w:tc>
          <w:tcPr>
            <w:tcW w:w="182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</w:t>
            </w:r>
          </w:p>
        </w:tc>
        <w:tc>
          <w:tcPr>
            <w:tcW w:w="3166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Управление образования Администрации Солнцевского района, образовательные учреждения района</w:t>
            </w:r>
          </w:p>
        </w:tc>
        <w:tc>
          <w:tcPr>
            <w:tcW w:w="2498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В пределах средств,</w:t>
            </w:r>
            <w:r>
              <w:rPr>
                <w:sz w:val="28"/>
                <w:szCs w:val="28"/>
              </w:rPr>
              <w:t xml:space="preserve"> предусмотренных </w:t>
            </w:r>
            <w:r w:rsidRPr="00B55AEB">
              <w:rPr>
                <w:sz w:val="28"/>
                <w:szCs w:val="28"/>
              </w:rPr>
              <w:t>в бюджете муниципального района</w:t>
            </w:r>
          </w:p>
        </w:tc>
        <w:tc>
          <w:tcPr>
            <w:tcW w:w="335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E8725C" w:rsidRPr="00B55AEB" w:rsidTr="00EA688B">
        <w:trPr>
          <w:trHeight w:val="1275"/>
          <w:jc w:val="center"/>
        </w:trPr>
        <w:tc>
          <w:tcPr>
            <w:tcW w:w="776" w:type="dxa"/>
          </w:tcPr>
          <w:p w:rsidR="00B55AEB" w:rsidRP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681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Проведение празднования Дня славянской письменности и культуры</w:t>
            </w:r>
          </w:p>
        </w:tc>
        <w:tc>
          <w:tcPr>
            <w:tcW w:w="182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</w:t>
            </w:r>
          </w:p>
        </w:tc>
        <w:tc>
          <w:tcPr>
            <w:tcW w:w="3166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Управление образования 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B55AEB">
              <w:rPr>
                <w:sz w:val="28"/>
                <w:szCs w:val="28"/>
              </w:rPr>
              <w:t>, образовательные учреждения района</w:t>
            </w:r>
            <w:r>
              <w:rPr>
                <w:sz w:val="28"/>
                <w:szCs w:val="28"/>
              </w:rPr>
              <w:t>, о</w:t>
            </w:r>
            <w:r w:rsidRPr="00B55AEB">
              <w:rPr>
                <w:sz w:val="28"/>
                <w:szCs w:val="28"/>
              </w:rPr>
              <w:t>тдел культуры 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области, </w:t>
            </w:r>
            <w:r w:rsidRPr="00B55AEB">
              <w:rPr>
                <w:sz w:val="28"/>
                <w:szCs w:val="28"/>
              </w:rPr>
              <w:t xml:space="preserve">Администрации </w:t>
            </w:r>
            <w:r w:rsidRPr="00B55AEB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оселений Солнцевского района Курской области</w:t>
            </w:r>
            <w:r w:rsidRPr="00B55AE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98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За счет средств, предусмотренных бюджетами</w:t>
            </w:r>
          </w:p>
        </w:tc>
        <w:tc>
          <w:tcPr>
            <w:tcW w:w="335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</w:t>
            </w:r>
            <w:r w:rsidRPr="00B55AEB">
              <w:rPr>
                <w:sz w:val="28"/>
                <w:szCs w:val="28"/>
              </w:rPr>
              <w:lastRenderedPageBreak/>
              <w:t>патриотизма</w:t>
            </w:r>
          </w:p>
        </w:tc>
      </w:tr>
      <w:tr w:rsidR="00E8725C" w:rsidRPr="00B55AEB" w:rsidTr="00E8725C">
        <w:trPr>
          <w:trHeight w:val="1995"/>
          <w:jc w:val="center"/>
        </w:trPr>
        <w:tc>
          <w:tcPr>
            <w:tcW w:w="776" w:type="dxa"/>
          </w:tcPr>
          <w:p w:rsid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681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</w:p>
        </w:tc>
        <w:tc>
          <w:tcPr>
            <w:tcW w:w="182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Ежегодно, 12 июня</w:t>
            </w:r>
          </w:p>
        </w:tc>
        <w:tc>
          <w:tcPr>
            <w:tcW w:w="3166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Администрация </w:t>
            </w:r>
            <w:bookmarkStart w:id="2" w:name="_GoBack"/>
            <w:bookmarkEnd w:id="2"/>
            <w:r w:rsidRPr="00B55AEB">
              <w:rPr>
                <w:sz w:val="28"/>
                <w:szCs w:val="28"/>
              </w:rPr>
              <w:t>Солнц</w:t>
            </w:r>
            <w:r>
              <w:rPr>
                <w:sz w:val="28"/>
                <w:szCs w:val="28"/>
              </w:rPr>
              <w:t xml:space="preserve">евского района Курской области, </w:t>
            </w:r>
            <w:r w:rsidRPr="00B55AE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 поселений Солнцевского района Курской области</w:t>
            </w:r>
            <w:r w:rsidRPr="00B55AEB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98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За счет средств, предусмо</w:t>
            </w:r>
            <w:r>
              <w:rPr>
                <w:sz w:val="28"/>
                <w:szCs w:val="28"/>
              </w:rPr>
              <w:t>тренных бюджетами</w:t>
            </w:r>
          </w:p>
        </w:tc>
        <w:tc>
          <w:tcPr>
            <w:tcW w:w="335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E8725C" w:rsidRPr="00B55AEB" w:rsidTr="00E8725C">
        <w:trPr>
          <w:trHeight w:val="1995"/>
          <w:jc w:val="center"/>
        </w:trPr>
        <w:tc>
          <w:tcPr>
            <w:tcW w:w="776" w:type="dxa"/>
          </w:tcPr>
          <w:p w:rsidR="00B55AEB" w:rsidRDefault="00B55AEB" w:rsidP="00B55AE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3681" w:type="dxa"/>
          </w:tcPr>
          <w:p w:rsid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Праздник победы народа Советского Союза над нацистской Германией в Великой Отечественной войне</w:t>
            </w:r>
          </w:p>
        </w:tc>
        <w:tc>
          <w:tcPr>
            <w:tcW w:w="1829" w:type="dxa"/>
          </w:tcPr>
          <w:p w:rsidR="00B55AEB" w:rsidRPr="00B55AEB" w:rsidRDefault="00B55AEB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Ежегодно, </w:t>
            </w: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3166" w:type="dxa"/>
          </w:tcPr>
          <w:p w:rsidR="00B55AEB" w:rsidRPr="00B55AEB" w:rsidRDefault="00E8725C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Администрация Солнц</w:t>
            </w:r>
            <w:r>
              <w:rPr>
                <w:sz w:val="28"/>
                <w:szCs w:val="28"/>
              </w:rPr>
              <w:t xml:space="preserve">евского района Курской области, </w:t>
            </w:r>
            <w:r w:rsidRPr="00B55AE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 поселений Солнцевского района Курской области</w:t>
            </w:r>
            <w:r w:rsidRPr="00B55AEB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98" w:type="dxa"/>
          </w:tcPr>
          <w:p w:rsidR="00B55AEB" w:rsidRPr="00B55AEB" w:rsidRDefault="00E8725C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За счет средств, предусмотренных бюджетами</w:t>
            </w:r>
          </w:p>
        </w:tc>
        <w:tc>
          <w:tcPr>
            <w:tcW w:w="3359" w:type="dxa"/>
          </w:tcPr>
          <w:p w:rsidR="00B55AEB" w:rsidRPr="00B55AEB" w:rsidRDefault="00E8725C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E8725C" w:rsidRPr="00B55AEB" w:rsidTr="00EA688B">
        <w:trPr>
          <w:trHeight w:val="699"/>
          <w:jc w:val="center"/>
        </w:trPr>
        <w:tc>
          <w:tcPr>
            <w:tcW w:w="776" w:type="dxa"/>
          </w:tcPr>
          <w:p w:rsidR="00E8725C" w:rsidRDefault="00E8725C" w:rsidP="00B55AE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3681" w:type="dxa"/>
          </w:tcPr>
          <w:p w:rsidR="00E8725C" w:rsidRPr="00B55AEB" w:rsidRDefault="00E8725C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День Памяти и Скорби (начало Великой </w:t>
            </w:r>
            <w:r>
              <w:rPr>
                <w:sz w:val="28"/>
                <w:szCs w:val="28"/>
              </w:rPr>
              <w:t>Отечественной войны 1941-1945 г</w:t>
            </w:r>
            <w:r w:rsidRPr="00B55AEB">
              <w:rPr>
                <w:sz w:val="28"/>
                <w:szCs w:val="28"/>
              </w:rPr>
              <w:t>г.)</w:t>
            </w:r>
          </w:p>
        </w:tc>
        <w:tc>
          <w:tcPr>
            <w:tcW w:w="1829" w:type="dxa"/>
          </w:tcPr>
          <w:p w:rsidR="00E8725C" w:rsidRPr="00B55AEB" w:rsidRDefault="00E8725C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Ежегодно,</w:t>
            </w:r>
            <w:r>
              <w:rPr>
                <w:sz w:val="28"/>
                <w:szCs w:val="28"/>
              </w:rPr>
              <w:t xml:space="preserve"> 22 июня</w:t>
            </w:r>
          </w:p>
        </w:tc>
        <w:tc>
          <w:tcPr>
            <w:tcW w:w="3166" w:type="dxa"/>
          </w:tcPr>
          <w:p w:rsidR="00E8725C" w:rsidRPr="00B55AEB" w:rsidRDefault="00E8725C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Администрация Солнц</w:t>
            </w:r>
            <w:r>
              <w:rPr>
                <w:sz w:val="28"/>
                <w:szCs w:val="28"/>
              </w:rPr>
              <w:t xml:space="preserve">евского района Курской области, </w:t>
            </w:r>
            <w:r w:rsidRPr="00B55AE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 поселений Солнцевского района Курской области</w:t>
            </w:r>
            <w:r w:rsidRPr="00B55AEB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98" w:type="dxa"/>
          </w:tcPr>
          <w:p w:rsidR="00E8725C" w:rsidRPr="00B55AEB" w:rsidRDefault="00E8725C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За счет средств, предусмотренных бюджетами</w:t>
            </w:r>
          </w:p>
        </w:tc>
        <w:tc>
          <w:tcPr>
            <w:tcW w:w="3359" w:type="dxa"/>
          </w:tcPr>
          <w:p w:rsidR="00E8725C" w:rsidRPr="00B55AEB" w:rsidRDefault="00E8725C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E8725C" w:rsidRPr="00B55AEB" w:rsidTr="00E8725C">
        <w:trPr>
          <w:trHeight w:val="1995"/>
          <w:jc w:val="center"/>
        </w:trPr>
        <w:tc>
          <w:tcPr>
            <w:tcW w:w="776" w:type="dxa"/>
          </w:tcPr>
          <w:p w:rsidR="00E8725C" w:rsidRDefault="00E8725C" w:rsidP="00B55AE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3681" w:type="dxa"/>
          </w:tcPr>
          <w:p w:rsidR="00E8725C" w:rsidRPr="00B55AEB" w:rsidRDefault="00E8725C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День воинской славы России - День победы советских войск в Курской битве (1943)</w:t>
            </w:r>
          </w:p>
        </w:tc>
        <w:tc>
          <w:tcPr>
            <w:tcW w:w="1829" w:type="dxa"/>
          </w:tcPr>
          <w:p w:rsidR="00E8725C" w:rsidRPr="00B55AEB" w:rsidRDefault="00E8725C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Ежегодно, 23 августа</w:t>
            </w:r>
          </w:p>
        </w:tc>
        <w:tc>
          <w:tcPr>
            <w:tcW w:w="3166" w:type="dxa"/>
          </w:tcPr>
          <w:p w:rsidR="00E8725C" w:rsidRPr="00B55AEB" w:rsidRDefault="00E8725C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Администрация Солнц</w:t>
            </w:r>
            <w:r>
              <w:rPr>
                <w:sz w:val="28"/>
                <w:szCs w:val="28"/>
              </w:rPr>
              <w:t xml:space="preserve">евского района Курской области, </w:t>
            </w:r>
            <w:r w:rsidRPr="00B55AE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 поселений Солнцевского района Курской области</w:t>
            </w:r>
            <w:r w:rsidRPr="00B55AEB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98" w:type="dxa"/>
          </w:tcPr>
          <w:p w:rsidR="00E8725C" w:rsidRPr="00B55AEB" w:rsidRDefault="00E8725C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За счет средств, предусмотренных бюджетами</w:t>
            </w:r>
          </w:p>
        </w:tc>
        <w:tc>
          <w:tcPr>
            <w:tcW w:w="3359" w:type="dxa"/>
          </w:tcPr>
          <w:p w:rsidR="00E8725C" w:rsidRPr="00B55AEB" w:rsidRDefault="00E8725C" w:rsidP="00B55AEB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E8725C" w:rsidRPr="00B55AEB" w:rsidTr="00E8725C">
        <w:trPr>
          <w:trHeight w:val="1995"/>
          <w:jc w:val="center"/>
        </w:trPr>
        <w:tc>
          <w:tcPr>
            <w:tcW w:w="776" w:type="dxa"/>
          </w:tcPr>
          <w:p w:rsidR="00E8725C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Ежегодно, 12 декабря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Администрация Солнц</w:t>
            </w:r>
            <w:r>
              <w:rPr>
                <w:sz w:val="28"/>
                <w:szCs w:val="28"/>
              </w:rPr>
              <w:t xml:space="preserve">евского района Курской области, </w:t>
            </w:r>
            <w:r w:rsidRPr="00B55AE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 поселений Солнцевского района Курской области</w:t>
            </w:r>
            <w:r w:rsidRPr="00B55AEB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За счет средств, предусмотренных бюджетами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Реализация выставочного проекта</w:t>
            </w:r>
            <w:r>
              <w:rPr>
                <w:sz w:val="28"/>
                <w:szCs w:val="28"/>
              </w:rPr>
              <w:t xml:space="preserve"> «Многонациональная Россия»</w:t>
            </w:r>
            <w:r w:rsidRPr="00B55AEB">
              <w:rPr>
                <w:sz w:val="28"/>
                <w:szCs w:val="28"/>
              </w:rPr>
              <w:t xml:space="preserve"> (конкурс и фотовыставка)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</w:t>
            </w:r>
            <w:r w:rsidRPr="00B55AEB">
              <w:rPr>
                <w:sz w:val="28"/>
                <w:szCs w:val="28"/>
              </w:rPr>
              <w:t>2018 годы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Отдел культуры</w:t>
            </w:r>
            <w:r>
              <w:rPr>
                <w:sz w:val="28"/>
                <w:szCs w:val="28"/>
              </w:rPr>
              <w:t xml:space="preserve"> </w:t>
            </w:r>
            <w:r w:rsidRPr="00B55AEB">
              <w:rPr>
                <w:sz w:val="28"/>
                <w:szCs w:val="28"/>
              </w:rPr>
              <w:t>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55AEB">
              <w:rPr>
                <w:sz w:val="28"/>
                <w:szCs w:val="28"/>
              </w:rPr>
              <w:t xml:space="preserve"> пределах средств, предусмотренных в бюджете муниципального района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Районный Рождественский фестиваль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Ежегодно, январь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Отдел культуры 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области, </w:t>
            </w:r>
            <w:r w:rsidRPr="00B55AEB"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Pr="00B55AEB">
              <w:rPr>
                <w:sz w:val="28"/>
                <w:szCs w:val="28"/>
              </w:rPr>
              <w:lastRenderedPageBreak/>
              <w:t>Солнцевского района</w:t>
            </w:r>
            <w:r>
              <w:rPr>
                <w:sz w:val="28"/>
                <w:szCs w:val="28"/>
              </w:rPr>
              <w:t xml:space="preserve"> Курской области, </w:t>
            </w:r>
            <w:r w:rsidRPr="00B55AE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лагочинный Солнцевского округа </w:t>
            </w:r>
            <w:r w:rsidRPr="00B55AEB">
              <w:rPr>
                <w:sz w:val="28"/>
                <w:szCs w:val="28"/>
              </w:rPr>
              <w:t xml:space="preserve">Василий Жданов </w:t>
            </w:r>
            <w:r>
              <w:rPr>
                <w:sz w:val="28"/>
                <w:szCs w:val="28"/>
              </w:rPr>
              <w:t>(</w:t>
            </w:r>
            <w:r w:rsidRPr="00B55AEB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B55AEB">
              <w:rPr>
                <w:sz w:val="28"/>
                <w:szCs w:val="28"/>
              </w:rPr>
              <w:t xml:space="preserve"> пределах средств, предусмотренных в бюджете муниципального района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Распространение знаний об истории и культуре народов Российской Федерации</w:t>
            </w:r>
            <w:r>
              <w:rPr>
                <w:sz w:val="28"/>
                <w:szCs w:val="28"/>
              </w:rPr>
              <w:t>.</w:t>
            </w:r>
          </w:p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Посещение с творческими программами </w:t>
            </w:r>
            <w:r w:rsidRPr="00B55AEB">
              <w:rPr>
                <w:sz w:val="28"/>
                <w:szCs w:val="28"/>
              </w:rPr>
              <w:lastRenderedPageBreak/>
              <w:t>Рождественской направленности учреждений систем образования и социального обслуживания.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6.9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Участие в Знаменских научно-образовательных чтениях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лагочинный Солнцевского округа </w:t>
            </w:r>
            <w:r w:rsidRPr="00B55AEB">
              <w:rPr>
                <w:sz w:val="28"/>
                <w:szCs w:val="28"/>
              </w:rPr>
              <w:t xml:space="preserve">Василий Жданов </w:t>
            </w:r>
            <w:r>
              <w:rPr>
                <w:sz w:val="28"/>
                <w:szCs w:val="28"/>
              </w:rPr>
              <w:t>(</w:t>
            </w:r>
            <w:r w:rsidRPr="00B55AEB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B55AEB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День дружбы и единения славян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Ежегодно, 25 июня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B55AEB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За счет средств, предусмотренных бюджетами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Мероприятия, посвященные Дню семьи, любви и верности (Православный праздник святых Петра и Февронии)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Ежегодно, июль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лагочинный Солнцевского округа </w:t>
            </w:r>
            <w:r w:rsidRPr="00B55AEB">
              <w:rPr>
                <w:sz w:val="28"/>
                <w:szCs w:val="28"/>
              </w:rPr>
              <w:t xml:space="preserve">Василий Жданов </w:t>
            </w:r>
            <w:r>
              <w:rPr>
                <w:sz w:val="28"/>
                <w:szCs w:val="28"/>
              </w:rPr>
              <w:t>(</w:t>
            </w:r>
            <w:r w:rsidRPr="00B55AEB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B55AEB">
              <w:rPr>
                <w:sz w:val="28"/>
                <w:szCs w:val="28"/>
              </w:rPr>
              <w:t xml:space="preserve">Отдел опеки и попечительства </w:t>
            </w:r>
            <w:r w:rsidRPr="00B55AEB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B55AEB">
              <w:rPr>
                <w:sz w:val="28"/>
                <w:szCs w:val="28"/>
              </w:rPr>
              <w:t>Администрации поселений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B55AE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За счет средств, предусмотренных бюджетами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</w:t>
            </w:r>
            <w:r w:rsidRPr="00B55AEB">
              <w:rPr>
                <w:sz w:val="28"/>
                <w:szCs w:val="28"/>
              </w:rPr>
              <w:lastRenderedPageBreak/>
              <w:t>народа России на основе идей единства и др</w:t>
            </w:r>
            <w:r>
              <w:rPr>
                <w:sz w:val="28"/>
                <w:szCs w:val="28"/>
              </w:rPr>
              <w:t xml:space="preserve">ужбы народов, межнационального </w:t>
            </w:r>
            <w:r w:rsidRPr="00B55AEB">
              <w:rPr>
                <w:sz w:val="28"/>
                <w:szCs w:val="28"/>
              </w:rPr>
              <w:t>(межэтнического) согласия, российского патриотизма.</w:t>
            </w:r>
          </w:p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Торжественное собрание, благотворительные мероприятия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6.12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Ежегодно, 16 ноября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Управление образования 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области, </w:t>
            </w:r>
            <w:r w:rsidRPr="00B55AEB">
              <w:rPr>
                <w:sz w:val="28"/>
                <w:szCs w:val="28"/>
              </w:rPr>
              <w:t>Отдел культуры 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согласия. Проведение «круглого стола» «Мы все такие разные»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Содействия в мероприятиях, проводимых общественными, национальными объединениями и религиозными конфессиями, действующими на </w:t>
            </w:r>
            <w:r w:rsidRPr="00B55AEB">
              <w:rPr>
                <w:sz w:val="28"/>
                <w:szCs w:val="28"/>
              </w:rPr>
              <w:lastRenderedPageBreak/>
              <w:t>территории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Отдел правовой, организационной, кадровой, работы и </w:t>
            </w:r>
            <w:r w:rsidRPr="00B55AEB">
              <w:rPr>
                <w:sz w:val="28"/>
                <w:szCs w:val="28"/>
                <w:lang w:bidi="ru-RU"/>
              </w:rPr>
              <w:t xml:space="preserve">профилактики коррупционных правонарушений </w:t>
            </w:r>
            <w:r w:rsidRPr="00B55AEB">
              <w:rPr>
                <w:sz w:val="28"/>
                <w:szCs w:val="28"/>
              </w:rPr>
              <w:t xml:space="preserve">Администрации </w:t>
            </w:r>
            <w:r w:rsidRPr="00B55AEB">
              <w:rPr>
                <w:sz w:val="28"/>
                <w:szCs w:val="28"/>
              </w:rPr>
              <w:lastRenderedPageBreak/>
              <w:t>Солнцевского района Курской области, Администраци</w:t>
            </w:r>
            <w:r>
              <w:rPr>
                <w:sz w:val="28"/>
                <w:szCs w:val="28"/>
              </w:rPr>
              <w:t xml:space="preserve">и поселений Солнцевского района </w:t>
            </w:r>
            <w:r w:rsidRPr="00B55AEB">
              <w:rPr>
                <w:sz w:val="28"/>
                <w:szCs w:val="28"/>
              </w:rPr>
              <w:t>Кур</w:t>
            </w:r>
            <w:r>
              <w:rPr>
                <w:sz w:val="28"/>
                <w:szCs w:val="28"/>
              </w:rPr>
              <w:t xml:space="preserve">ской области (по согласованию), </w:t>
            </w:r>
            <w:r w:rsidRPr="00B55AEB">
              <w:rPr>
                <w:sz w:val="28"/>
                <w:szCs w:val="28"/>
              </w:rPr>
              <w:t>Национальные и религиозные объединения (по согласованию)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За счет привлеченных средств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Объединение усилий государственных и муниципальных органов и институтов гражданского общества для укрепления единства российского народа, </w:t>
            </w:r>
            <w:r w:rsidRPr="00B55AEB">
              <w:rPr>
                <w:sz w:val="28"/>
                <w:szCs w:val="28"/>
              </w:rPr>
              <w:lastRenderedPageBreak/>
              <w:t>достижения межнационального мира и согласия.</w:t>
            </w:r>
          </w:p>
        </w:tc>
      </w:tr>
      <w:tr w:rsidR="00E8725C" w:rsidRPr="00B55AEB" w:rsidTr="00B55AEB">
        <w:trPr>
          <w:jc w:val="center"/>
        </w:trPr>
        <w:tc>
          <w:tcPr>
            <w:tcW w:w="15309" w:type="dxa"/>
            <w:gridSpan w:val="6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Pr="00B55AEB">
              <w:rPr>
                <w:sz w:val="28"/>
                <w:szCs w:val="28"/>
              </w:rPr>
              <w:t>. Обеспечение межнационального мира и согласия, гармонизации межнациона</w:t>
            </w:r>
            <w:r>
              <w:rPr>
                <w:sz w:val="28"/>
                <w:szCs w:val="28"/>
              </w:rPr>
              <w:t>льных (межэтнических) отношений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Проведение социологического мониторинга ключевых показателей состояния межнациональных отношений в Солнцевском районе Курской области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Отдел правовой, организационной, кадровой, работы и </w:t>
            </w:r>
            <w:r w:rsidRPr="00B55AEB">
              <w:rPr>
                <w:sz w:val="28"/>
                <w:szCs w:val="28"/>
                <w:lang w:bidi="ru-RU"/>
              </w:rPr>
              <w:t xml:space="preserve">профилактики коррупционных правонарушений </w:t>
            </w:r>
            <w:r w:rsidRPr="00B55AEB">
              <w:rPr>
                <w:sz w:val="28"/>
                <w:szCs w:val="28"/>
              </w:rPr>
              <w:t>Администрации Солнцевского района Курской области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Репрезентативный опрос в поселке Солнцево и селах района с целью выявления состояния межэтнических отношений 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Проведение оперативно-профилактических мероприятий в отношении лидеров и активистов молодежных группировок, национальных общин, направленных на недопущение создания </w:t>
            </w:r>
            <w:r w:rsidRPr="00B55AEB">
              <w:rPr>
                <w:sz w:val="28"/>
                <w:szCs w:val="28"/>
              </w:rPr>
              <w:lastRenderedPageBreak/>
              <w:t>экстремистских групп, а т</w:t>
            </w:r>
            <w:r>
              <w:rPr>
                <w:sz w:val="28"/>
                <w:szCs w:val="28"/>
              </w:rPr>
              <w:t xml:space="preserve">акже участие их представителей </w:t>
            </w:r>
            <w:r w:rsidRPr="00B55AEB">
              <w:rPr>
                <w:sz w:val="28"/>
                <w:szCs w:val="28"/>
              </w:rPr>
              <w:t>в противоправных проявлениях на н</w:t>
            </w:r>
            <w:r>
              <w:rPr>
                <w:sz w:val="28"/>
                <w:szCs w:val="28"/>
              </w:rPr>
              <w:t>ациональной и религиозной почве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ОМВД РФ по Солнцевскому району (по согласованию)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За счет средств, выделяемых на основной вид деятельности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Принятие правовых и организационных мер по предотвращению и пресечению деятельности, направленной на возрождение националистической </w:t>
            </w:r>
            <w:r w:rsidRPr="00B55AEB">
              <w:rPr>
                <w:sz w:val="28"/>
                <w:szCs w:val="28"/>
              </w:rPr>
              <w:lastRenderedPageBreak/>
              <w:t>идеологии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Проведение профилактических мероприятий по недопущению межнациональных (межэтнических) конфликтов в образовательных организациях Солнцевского района Курской области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B55AEB">
              <w:rPr>
                <w:sz w:val="28"/>
                <w:szCs w:val="28"/>
              </w:rPr>
              <w:t>Руководители образовательных учреждений</w:t>
            </w:r>
            <w:r>
              <w:rPr>
                <w:sz w:val="28"/>
                <w:szCs w:val="28"/>
              </w:rPr>
              <w:t xml:space="preserve">, </w:t>
            </w:r>
            <w:r w:rsidRPr="00B55AEB">
              <w:rPr>
                <w:sz w:val="28"/>
                <w:szCs w:val="28"/>
              </w:rPr>
              <w:t>ОМВД РФ по Солнцевскому району 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Текущие средства областного бюджета и муниципального бюджета, выделяемых на содержание деятельности образовательных организаций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Принятие правовых и организационных мер по предотвращению и пресечению деятельности, направленной на возрождение националистической идеологии.</w:t>
            </w:r>
          </w:p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Проведение встреч обучающихся с работниками правоохранительных органов.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Проведение семинара-совещания с представителями сельсоветов, правоохранительных органов, общественных, национальных и религиозных объединений </w:t>
            </w:r>
            <w:r w:rsidRPr="00B55AEB">
              <w:rPr>
                <w:sz w:val="28"/>
                <w:szCs w:val="28"/>
              </w:rPr>
              <w:lastRenderedPageBreak/>
              <w:t>района по вопросам развития межнациональных и межконфессиональных отношений, проблемам в сфере миграционной политики на территории района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Ежегодно, ноябрь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Отдел правовой, организационной, кадровой, работы и </w:t>
            </w:r>
            <w:r w:rsidRPr="00B55AEB">
              <w:rPr>
                <w:sz w:val="28"/>
                <w:szCs w:val="28"/>
                <w:lang w:bidi="ru-RU"/>
              </w:rPr>
              <w:t xml:space="preserve">профилактики коррупционных правонарушений </w:t>
            </w:r>
            <w:r w:rsidRPr="00B55AEB">
              <w:rPr>
                <w:sz w:val="28"/>
                <w:szCs w:val="28"/>
              </w:rPr>
              <w:t xml:space="preserve">Администрации Солнцевского района </w:t>
            </w:r>
            <w:r w:rsidRPr="00B55AEB">
              <w:rPr>
                <w:sz w:val="28"/>
                <w:szCs w:val="28"/>
              </w:rPr>
              <w:lastRenderedPageBreak/>
              <w:t>Курской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B55AEB">
              <w:rPr>
                <w:sz w:val="28"/>
                <w:szCs w:val="28"/>
              </w:rPr>
              <w:t>Управление образования 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области, </w:t>
            </w:r>
            <w:r w:rsidRPr="00B55AEB">
              <w:rPr>
                <w:sz w:val="28"/>
                <w:szCs w:val="28"/>
              </w:rPr>
              <w:t>Отдел культуры Администрации Солнцевского района</w:t>
            </w:r>
            <w:r>
              <w:rPr>
                <w:sz w:val="28"/>
                <w:szCs w:val="28"/>
              </w:rPr>
              <w:t xml:space="preserve"> Курской области, </w:t>
            </w:r>
            <w:r w:rsidRPr="00B55AEB">
              <w:rPr>
                <w:sz w:val="28"/>
                <w:szCs w:val="28"/>
              </w:rPr>
              <w:t>Администрации поселений Солнцевского района</w:t>
            </w:r>
            <w:r>
              <w:rPr>
                <w:sz w:val="28"/>
                <w:szCs w:val="28"/>
              </w:rPr>
              <w:t xml:space="preserve"> Курской области (по согласованию), ОМВД России</w:t>
            </w:r>
            <w:r w:rsidRPr="00B55AEB">
              <w:rPr>
                <w:sz w:val="28"/>
                <w:szCs w:val="28"/>
              </w:rPr>
              <w:t xml:space="preserve"> по Солнцевскому району (по согласованию), ТП УФМС России по Курской области в Солнцевском районе (по согласованию)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Совершенствование системы управления и координации органов местного самоуправления при реализации государственной национальной политики</w:t>
            </w:r>
          </w:p>
        </w:tc>
      </w:tr>
      <w:tr w:rsidR="00E8725C" w:rsidRPr="00B55AEB" w:rsidTr="00B55AEB">
        <w:trPr>
          <w:jc w:val="center"/>
        </w:trPr>
        <w:tc>
          <w:tcPr>
            <w:tcW w:w="15309" w:type="dxa"/>
            <w:gridSpan w:val="6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</w:t>
            </w:r>
            <w:r w:rsidRPr="00B55AEB">
              <w:rPr>
                <w:sz w:val="28"/>
                <w:szCs w:val="28"/>
              </w:rPr>
              <w:t>. Обеспечение социально-экономических условий для эффективной реализации государственной национальной политики на территории Солнцевского района Курской области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Оказание поддержки некоммерческим организациям, включая молодежные объединения, реализующие проекты и </w:t>
            </w:r>
            <w:r w:rsidRPr="00B55AEB">
              <w:rPr>
                <w:sz w:val="28"/>
                <w:szCs w:val="28"/>
              </w:rPr>
              <w:lastRenderedPageBreak/>
              <w:t>программы,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Отдел правовой, организационной, кадровой, работы и </w:t>
            </w:r>
            <w:r w:rsidRPr="00B55AEB">
              <w:rPr>
                <w:sz w:val="28"/>
                <w:szCs w:val="28"/>
                <w:lang w:bidi="ru-RU"/>
              </w:rPr>
              <w:t xml:space="preserve">профилактики коррупционных </w:t>
            </w:r>
            <w:r w:rsidRPr="00B55AEB">
              <w:rPr>
                <w:sz w:val="28"/>
                <w:szCs w:val="28"/>
                <w:lang w:bidi="ru-RU"/>
              </w:rPr>
              <w:lastRenderedPageBreak/>
              <w:t xml:space="preserve">правонарушений </w:t>
            </w:r>
            <w:r w:rsidRPr="00B55AEB">
              <w:rPr>
                <w:sz w:val="28"/>
                <w:szCs w:val="28"/>
              </w:rPr>
              <w:t>Администрации Солнцевского района Курской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B55AEB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За счет средств, предусмотренных бюджетом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Вовлечение общественных объединений, национальных диаспор в деятельность по развитию </w:t>
            </w:r>
            <w:r w:rsidRPr="00B55AEB">
              <w:rPr>
                <w:sz w:val="28"/>
                <w:szCs w:val="28"/>
              </w:rPr>
              <w:lastRenderedPageBreak/>
              <w:t>межнационального и межконфессионального диалога, возрождение семейных ценностей, противодействие экстремизму, национальной религиозной нетерпимости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Подготовка и участие в проведении Коренской ярмарки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Ежегодно, июнь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За счет средств, предусмотренных бюджетом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согласия.</w:t>
            </w:r>
          </w:p>
        </w:tc>
      </w:tr>
      <w:tr w:rsidR="00E8725C" w:rsidRPr="00B55AEB" w:rsidTr="00B55AEB">
        <w:trPr>
          <w:jc w:val="center"/>
        </w:trPr>
        <w:tc>
          <w:tcPr>
            <w:tcW w:w="15309" w:type="dxa"/>
            <w:gridSpan w:val="6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B55AEB">
              <w:rPr>
                <w:sz w:val="28"/>
                <w:szCs w:val="28"/>
                <w:lang w:val="en-US"/>
              </w:rPr>
              <w:t>I</w:t>
            </w:r>
            <w:r w:rsidRPr="00B55AEB">
              <w:rPr>
                <w:sz w:val="28"/>
                <w:szCs w:val="28"/>
              </w:rPr>
              <w:t>. Развитие системы образования, гражданского патриотического во</w:t>
            </w:r>
            <w:r>
              <w:rPr>
                <w:sz w:val="28"/>
                <w:szCs w:val="28"/>
              </w:rPr>
              <w:t>спитания подрастающих поколений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Поддержка студенческого волонтерского движения по восстановлению памятников истории и культуры народов Курской области, включая </w:t>
            </w:r>
            <w:r w:rsidRPr="00B55AEB">
              <w:rPr>
                <w:sz w:val="28"/>
                <w:szCs w:val="28"/>
              </w:rPr>
              <w:lastRenderedPageBreak/>
              <w:t>религиозные комплексы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За счет средств, предусмотренных бюджетом 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</w:t>
            </w:r>
            <w:r w:rsidRPr="00B55AEB">
              <w:rPr>
                <w:sz w:val="28"/>
                <w:szCs w:val="28"/>
              </w:rPr>
              <w:lastRenderedPageBreak/>
              <w:t>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Обеспечение повышения эффективности взаимодействия образовательных учреждений с родительской общественностью, ветеранскими организациями, национальными объ</w:t>
            </w:r>
            <w:r>
              <w:rPr>
                <w:sz w:val="28"/>
                <w:szCs w:val="28"/>
              </w:rPr>
              <w:t>единениями, а также привлечение</w:t>
            </w:r>
            <w:r w:rsidRPr="00B55AEB">
              <w:rPr>
                <w:sz w:val="28"/>
                <w:szCs w:val="28"/>
              </w:rPr>
              <w:t xml:space="preserve"> к воспитательному процессу представителей различных народов России, известных своими достижениями в профессиональной и общественной деятельности.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Организация работы в образовательных учреждениях района, направленной на усвоение </w:t>
            </w:r>
            <w:r w:rsidRPr="00B55AEB">
              <w:rPr>
                <w:sz w:val="28"/>
                <w:szCs w:val="28"/>
              </w:rPr>
              <w:lastRenderedPageBreak/>
              <w:t>знаний о традиционной культуре, воспитание культуры межнационального общения и гармони</w:t>
            </w:r>
            <w:r>
              <w:rPr>
                <w:sz w:val="28"/>
                <w:szCs w:val="28"/>
              </w:rPr>
              <w:t>зацию межнациональных отношений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Управление образования Администрации Солнцевского района </w:t>
            </w:r>
            <w:r w:rsidRPr="00B55AEB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Обеспечение сохранения и приумножения духовного и культурного потенциала </w:t>
            </w:r>
            <w:r w:rsidRPr="00B55AEB">
              <w:rPr>
                <w:sz w:val="28"/>
                <w:szCs w:val="28"/>
              </w:rPr>
              <w:lastRenderedPageBreak/>
              <w:t>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</w:tr>
      <w:tr w:rsidR="00E8725C" w:rsidRPr="00B55AEB" w:rsidTr="00B55AEB">
        <w:trPr>
          <w:jc w:val="center"/>
        </w:trPr>
        <w:tc>
          <w:tcPr>
            <w:tcW w:w="15309" w:type="dxa"/>
            <w:gridSpan w:val="6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</w:t>
            </w:r>
            <w:r w:rsidRPr="00B55AEB">
              <w:rPr>
                <w:sz w:val="28"/>
                <w:szCs w:val="28"/>
                <w:lang w:val="en-US"/>
              </w:rPr>
              <w:t>II</w:t>
            </w:r>
            <w:r w:rsidRPr="00B55AEB">
              <w:rPr>
                <w:sz w:val="28"/>
                <w:szCs w:val="28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Организация взаимодействия с общественными, национальными и религиозными объединениями в области содействия адаптации и интеграции мигрантов в российское общество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ОКУ «Центр занятости населения Солнцевского района» 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B55AEB">
              <w:rPr>
                <w:sz w:val="28"/>
                <w:szCs w:val="28"/>
              </w:rPr>
              <w:t>ТП УФМС России по Курской области в Солнцевском районе (по согласованию)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Осуществление постоянного контроля на территории Солнцевского района Курской области за иностранными гражданами, и лицами без гражданства во взаимодействии с национальными и религиозными объединениями, принятие своевременных мер по урегулированию миграционных процессов, своевременное выявление и пресечение фактов возникновения к</w:t>
            </w:r>
            <w:r>
              <w:rPr>
                <w:sz w:val="28"/>
                <w:szCs w:val="28"/>
              </w:rPr>
              <w:t>онфликтов на национальной почве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Реализация концепции миграционной политики Курской области на период до 2025 года (постановление Администрации Курской области от 04.12.2013 № 908-па)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Отдел правовой, организационной, кадровой, работы и </w:t>
            </w:r>
            <w:r w:rsidRPr="00B55AEB">
              <w:rPr>
                <w:sz w:val="28"/>
                <w:szCs w:val="28"/>
                <w:lang w:bidi="ru-RU"/>
              </w:rPr>
              <w:t xml:space="preserve">профилактики коррупционных правонарушений </w:t>
            </w:r>
            <w:r w:rsidRPr="00B55AEB">
              <w:rPr>
                <w:sz w:val="28"/>
                <w:szCs w:val="28"/>
              </w:rPr>
              <w:t>Администрации Солнцевского района Курской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B55AEB">
              <w:rPr>
                <w:sz w:val="28"/>
                <w:szCs w:val="28"/>
              </w:rPr>
              <w:t>ТП УФМС России по Курской области в Солнцевском районе (по согласованию)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Определение основных направлений работы миграционной политики на территории Солнцевского района Курской области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Участие в реализации мероприятий программы Курской области по оказанию содействия добровольному переселению в Российскую Федерацию соотечественников, проживающих за рубежом, на 2013-2021 гг.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Отдел правовой, организационной, кадровой, работы и </w:t>
            </w:r>
            <w:r w:rsidRPr="00B55AEB">
              <w:rPr>
                <w:sz w:val="28"/>
                <w:szCs w:val="28"/>
                <w:lang w:bidi="ru-RU"/>
              </w:rPr>
              <w:t xml:space="preserve">профилактики коррупционных правонарушений </w:t>
            </w:r>
            <w:r w:rsidRPr="00B55AEB">
              <w:rPr>
                <w:sz w:val="28"/>
                <w:szCs w:val="28"/>
              </w:rPr>
              <w:t>Администрации Солнцевского района Курской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B55AEB">
              <w:rPr>
                <w:sz w:val="28"/>
                <w:szCs w:val="28"/>
              </w:rPr>
              <w:t xml:space="preserve">ОКУ «Центр занятости населения Солнцевского района» (по согласованию) 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За счет средств областного и фед</w:t>
            </w:r>
            <w:r>
              <w:rPr>
                <w:sz w:val="28"/>
                <w:szCs w:val="28"/>
              </w:rPr>
              <w:t xml:space="preserve">ерального бюджетов, выделяемых </w:t>
            </w:r>
            <w:r w:rsidRPr="00B55AEB">
              <w:rPr>
                <w:sz w:val="28"/>
                <w:szCs w:val="28"/>
              </w:rPr>
              <w:t>на реализацию мероприятий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Создание экономических и социальных условий для добровольного переселения в Российскую Федерацию соотечественников, проживающих за рубежом. Информационное сопровождение и оказание содействия в трудоустройстве участников государственной программы и членов их семей.</w:t>
            </w:r>
          </w:p>
        </w:tc>
      </w:tr>
      <w:tr w:rsidR="00E8725C" w:rsidRPr="00B55AEB" w:rsidTr="00B55AEB">
        <w:trPr>
          <w:jc w:val="center"/>
        </w:trPr>
        <w:tc>
          <w:tcPr>
            <w:tcW w:w="15309" w:type="dxa"/>
            <w:gridSpan w:val="6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</w:t>
            </w:r>
            <w:r w:rsidRPr="00B55AEB">
              <w:rPr>
                <w:sz w:val="28"/>
                <w:szCs w:val="28"/>
                <w:lang w:val="en-US"/>
              </w:rPr>
              <w:t>III</w:t>
            </w:r>
            <w:r w:rsidRPr="00B55AEB">
              <w:rPr>
                <w:sz w:val="28"/>
                <w:szCs w:val="28"/>
              </w:rPr>
              <w:t>. Информационное обеспечение</w:t>
            </w:r>
          </w:p>
        </w:tc>
      </w:tr>
      <w:tr w:rsidR="00E8725C" w:rsidRPr="00B55AEB" w:rsidTr="00E8725C">
        <w:trPr>
          <w:jc w:val="center"/>
        </w:trPr>
        <w:tc>
          <w:tcPr>
            <w:tcW w:w="776" w:type="dxa"/>
          </w:tcPr>
          <w:p w:rsidR="00E8725C" w:rsidRPr="00B55AEB" w:rsidRDefault="00E8725C" w:rsidP="00E872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55AEB">
              <w:rPr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Реализация комплексной информационной кампании, направленной на укрепление общегражданской идентичности и межнациональной толерантности</w:t>
            </w:r>
          </w:p>
        </w:tc>
        <w:tc>
          <w:tcPr>
            <w:tcW w:w="182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Ежегодно</w:t>
            </w:r>
          </w:p>
        </w:tc>
        <w:tc>
          <w:tcPr>
            <w:tcW w:w="3166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 xml:space="preserve">Отдел правовой, организационной, кадровой, работы и </w:t>
            </w:r>
            <w:r w:rsidRPr="00B55AEB">
              <w:rPr>
                <w:sz w:val="28"/>
                <w:szCs w:val="28"/>
                <w:lang w:bidi="ru-RU"/>
              </w:rPr>
              <w:t xml:space="preserve">профилактики коррупционных правонарушений </w:t>
            </w:r>
            <w:r w:rsidRPr="00B55AEB">
              <w:rPr>
                <w:sz w:val="28"/>
                <w:szCs w:val="28"/>
              </w:rPr>
              <w:t>Администрации Солнцевского района Курской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B55AEB">
              <w:rPr>
                <w:sz w:val="28"/>
                <w:szCs w:val="28"/>
              </w:rPr>
              <w:t>Редакция газеты «За честь хлебороба» (по согласованию)</w:t>
            </w:r>
          </w:p>
        </w:tc>
        <w:tc>
          <w:tcPr>
            <w:tcW w:w="2498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55AEB">
              <w:rPr>
                <w:sz w:val="28"/>
                <w:szCs w:val="28"/>
              </w:rPr>
              <w:t>а счет средств, предусмотренных бюджетом</w:t>
            </w:r>
          </w:p>
        </w:tc>
        <w:tc>
          <w:tcPr>
            <w:tcW w:w="3359" w:type="dxa"/>
          </w:tcPr>
          <w:p w:rsidR="00E8725C" w:rsidRPr="00B55AEB" w:rsidRDefault="00E8725C" w:rsidP="00E8725C">
            <w:pPr>
              <w:pStyle w:val="a3"/>
              <w:rPr>
                <w:sz w:val="28"/>
                <w:szCs w:val="28"/>
              </w:rPr>
            </w:pPr>
            <w:r w:rsidRPr="00B55AEB">
              <w:rPr>
                <w:sz w:val="28"/>
                <w:szCs w:val="28"/>
              </w:rPr>
              <w:t>Распространение новостной информации о проведении мероприятий, ко</w:t>
            </w:r>
            <w:r>
              <w:rPr>
                <w:sz w:val="28"/>
                <w:szCs w:val="28"/>
              </w:rPr>
              <w:t>нкурсов, действиях региональных</w:t>
            </w:r>
            <w:r w:rsidRPr="00B55AEB">
              <w:rPr>
                <w:sz w:val="28"/>
                <w:szCs w:val="28"/>
              </w:rPr>
              <w:t xml:space="preserve"> и муниципальных органов власти, направленных на реализацию государственной национальной политики. </w:t>
            </w:r>
          </w:p>
        </w:tc>
      </w:tr>
    </w:tbl>
    <w:p w:rsidR="00B55AEB" w:rsidRDefault="00B55AEB" w:rsidP="00DE2103">
      <w:pPr>
        <w:pStyle w:val="a3"/>
        <w:jc w:val="both"/>
        <w:rPr>
          <w:sz w:val="28"/>
          <w:szCs w:val="28"/>
        </w:rPr>
      </w:pPr>
    </w:p>
    <w:sectPr w:rsidR="00B55AEB" w:rsidSect="00B55AEB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3A" w:rsidRDefault="0072763A" w:rsidP="00F571E0">
      <w:r>
        <w:separator/>
      </w:r>
    </w:p>
  </w:endnote>
  <w:endnote w:type="continuationSeparator" w:id="0">
    <w:p w:rsidR="0072763A" w:rsidRDefault="0072763A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3A" w:rsidRDefault="0072763A" w:rsidP="00F571E0">
      <w:r>
        <w:separator/>
      </w:r>
    </w:p>
  </w:footnote>
  <w:footnote w:type="continuationSeparator" w:id="0">
    <w:p w:rsidR="0072763A" w:rsidRDefault="0072763A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D86574"/>
    <w:multiLevelType w:val="hybridMultilevel"/>
    <w:tmpl w:val="14741986"/>
    <w:lvl w:ilvl="0" w:tplc="A926A51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" w15:restartNumberingAfterBreak="0">
    <w:nsid w:val="3AC016BA"/>
    <w:multiLevelType w:val="hybridMultilevel"/>
    <w:tmpl w:val="B44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3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4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E4641"/>
    <w:multiLevelType w:val="hybridMultilevel"/>
    <w:tmpl w:val="A0F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0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2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5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9"/>
  </w:num>
  <w:num w:numId="18">
    <w:abstractNumId w:val="6"/>
  </w:num>
  <w:num w:numId="19">
    <w:abstractNumId w:val="23"/>
  </w:num>
  <w:num w:numId="20">
    <w:abstractNumId w:val="4"/>
  </w:num>
  <w:num w:numId="21">
    <w:abstractNumId w:val="7"/>
  </w:num>
  <w:num w:numId="22">
    <w:abstractNumId w:val="16"/>
  </w:num>
  <w:num w:numId="23">
    <w:abstractNumId w:val="3"/>
  </w:num>
  <w:num w:numId="24">
    <w:abstractNumId w:val="22"/>
  </w:num>
  <w:num w:numId="25">
    <w:abstractNumId w:val="20"/>
  </w:num>
  <w:num w:numId="26">
    <w:abstractNumId w:val="8"/>
  </w:num>
  <w:num w:numId="27">
    <w:abstractNumId w:val="14"/>
  </w:num>
  <w:num w:numId="28">
    <w:abstractNumId w:val="11"/>
  </w:num>
  <w:num w:numId="29">
    <w:abstractNumId w:val="25"/>
  </w:num>
  <w:num w:numId="30">
    <w:abstractNumId w:val="10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135F"/>
    <w:rsid w:val="00032BB6"/>
    <w:rsid w:val="00041BE7"/>
    <w:rsid w:val="000506D8"/>
    <w:rsid w:val="00052C3D"/>
    <w:rsid w:val="00063185"/>
    <w:rsid w:val="000C32BF"/>
    <w:rsid w:val="001118A7"/>
    <w:rsid w:val="00130F9E"/>
    <w:rsid w:val="00147FAF"/>
    <w:rsid w:val="001D2C82"/>
    <w:rsid w:val="001E0DBF"/>
    <w:rsid w:val="002033A0"/>
    <w:rsid w:val="0022443D"/>
    <w:rsid w:val="002448B2"/>
    <w:rsid w:val="00270437"/>
    <w:rsid w:val="00274E2B"/>
    <w:rsid w:val="002A2288"/>
    <w:rsid w:val="002D0C13"/>
    <w:rsid w:val="002F28AC"/>
    <w:rsid w:val="002F7F90"/>
    <w:rsid w:val="0033225D"/>
    <w:rsid w:val="00334DAA"/>
    <w:rsid w:val="00344EC1"/>
    <w:rsid w:val="00346AB8"/>
    <w:rsid w:val="0035220B"/>
    <w:rsid w:val="003D3146"/>
    <w:rsid w:val="003F0AEE"/>
    <w:rsid w:val="003F25B1"/>
    <w:rsid w:val="00435DCB"/>
    <w:rsid w:val="00464D7D"/>
    <w:rsid w:val="004662CD"/>
    <w:rsid w:val="004D3B2F"/>
    <w:rsid w:val="00514941"/>
    <w:rsid w:val="00550BF2"/>
    <w:rsid w:val="00561E75"/>
    <w:rsid w:val="0056633B"/>
    <w:rsid w:val="005A26D2"/>
    <w:rsid w:val="005A7E46"/>
    <w:rsid w:val="005B1444"/>
    <w:rsid w:val="005B1B5D"/>
    <w:rsid w:val="005D6ED0"/>
    <w:rsid w:val="00606C49"/>
    <w:rsid w:val="00610FDE"/>
    <w:rsid w:val="00615C00"/>
    <w:rsid w:val="006173BA"/>
    <w:rsid w:val="0064065E"/>
    <w:rsid w:val="00653EE8"/>
    <w:rsid w:val="00672053"/>
    <w:rsid w:val="006734DF"/>
    <w:rsid w:val="00674D08"/>
    <w:rsid w:val="0068062C"/>
    <w:rsid w:val="006A5A4F"/>
    <w:rsid w:val="006C2CA2"/>
    <w:rsid w:val="006E23DB"/>
    <w:rsid w:val="006E680F"/>
    <w:rsid w:val="0072763A"/>
    <w:rsid w:val="00736078"/>
    <w:rsid w:val="007527EC"/>
    <w:rsid w:val="007734A8"/>
    <w:rsid w:val="0077482A"/>
    <w:rsid w:val="007934AC"/>
    <w:rsid w:val="007A5F88"/>
    <w:rsid w:val="0080180F"/>
    <w:rsid w:val="00817C28"/>
    <w:rsid w:val="008451C9"/>
    <w:rsid w:val="00845D3E"/>
    <w:rsid w:val="00853548"/>
    <w:rsid w:val="008755BB"/>
    <w:rsid w:val="00895B95"/>
    <w:rsid w:val="008A088C"/>
    <w:rsid w:val="008A111C"/>
    <w:rsid w:val="008F675A"/>
    <w:rsid w:val="00914E51"/>
    <w:rsid w:val="0094127E"/>
    <w:rsid w:val="00944F46"/>
    <w:rsid w:val="00945D76"/>
    <w:rsid w:val="00950123"/>
    <w:rsid w:val="00981CEE"/>
    <w:rsid w:val="009A690F"/>
    <w:rsid w:val="009B7A2C"/>
    <w:rsid w:val="009C226B"/>
    <w:rsid w:val="00A11A58"/>
    <w:rsid w:val="00A34C97"/>
    <w:rsid w:val="00A36CE5"/>
    <w:rsid w:val="00A865DF"/>
    <w:rsid w:val="00A97EB5"/>
    <w:rsid w:val="00AE0013"/>
    <w:rsid w:val="00AE79C5"/>
    <w:rsid w:val="00B05136"/>
    <w:rsid w:val="00B3318B"/>
    <w:rsid w:val="00B43220"/>
    <w:rsid w:val="00B51D09"/>
    <w:rsid w:val="00B55AEB"/>
    <w:rsid w:val="00B6243C"/>
    <w:rsid w:val="00B940CF"/>
    <w:rsid w:val="00BE2377"/>
    <w:rsid w:val="00C2114E"/>
    <w:rsid w:val="00C55C60"/>
    <w:rsid w:val="00C5746F"/>
    <w:rsid w:val="00C60099"/>
    <w:rsid w:val="00C813EE"/>
    <w:rsid w:val="00C90705"/>
    <w:rsid w:val="00CC15C2"/>
    <w:rsid w:val="00CE33AA"/>
    <w:rsid w:val="00D00E55"/>
    <w:rsid w:val="00D01214"/>
    <w:rsid w:val="00D10A99"/>
    <w:rsid w:val="00D10CFB"/>
    <w:rsid w:val="00D3193D"/>
    <w:rsid w:val="00D320E7"/>
    <w:rsid w:val="00D40C13"/>
    <w:rsid w:val="00D4146C"/>
    <w:rsid w:val="00D5177D"/>
    <w:rsid w:val="00D56691"/>
    <w:rsid w:val="00D90A55"/>
    <w:rsid w:val="00DA3EFB"/>
    <w:rsid w:val="00DB74AD"/>
    <w:rsid w:val="00DD2B31"/>
    <w:rsid w:val="00DE2103"/>
    <w:rsid w:val="00DE349D"/>
    <w:rsid w:val="00DF440D"/>
    <w:rsid w:val="00E2309F"/>
    <w:rsid w:val="00E23BBE"/>
    <w:rsid w:val="00E30D46"/>
    <w:rsid w:val="00E45FFB"/>
    <w:rsid w:val="00E52D34"/>
    <w:rsid w:val="00E844C6"/>
    <w:rsid w:val="00E8725C"/>
    <w:rsid w:val="00E9268A"/>
    <w:rsid w:val="00EA688B"/>
    <w:rsid w:val="00ED357E"/>
    <w:rsid w:val="00F503F9"/>
    <w:rsid w:val="00F571E0"/>
    <w:rsid w:val="00F611D3"/>
    <w:rsid w:val="00F62113"/>
    <w:rsid w:val="00F72573"/>
    <w:rsid w:val="00F76754"/>
    <w:rsid w:val="00F911AB"/>
    <w:rsid w:val="00F92667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71</cp:revision>
  <cp:lastPrinted>2022-01-17T07:41:00Z</cp:lastPrinted>
  <dcterms:created xsi:type="dcterms:W3CDTF">2020-04-07T16:01:00Z</dcterms:created>
  <dcterms:modified xsi:type="dcterms:W3CDTF">2022-01-17T09:36:00Z</dcterms:modified>
</cp:coreProperties>
</file>