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60" w:rsidRDefault="00DC6160" w:rsidP="00DC6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F0E8B" w:rsidRPr="002F0E8B" w:rsidRDefault="002F0E8B" w:rsidP="002F0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8B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:rsidR="002F0E8B" w:rsidRPr="001C6593" w:rsidRDefault="002F0E8B" w:rsidP="002F0E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93">
        <w:rPr>
          <w:rFonts w:ascii="Times New Roman" w:hAnsi="Times New Roman" w:cs="Times New Roman"/>
          <w:b/>
          <w:sz w:val="24"/>
          <w:szCs w:val="24"/>
        </w:rPr>
        <w:t>«Проверка законного и эффективного расходования бюджетных средств, выделенных в   2022 году  на реализацию  мероприятий в рамках регионального проекта «</w:t>
      </w:r>
      <w:r>
        <w:rPr>
          <w:rFonts w:ascii="Times New Roman" w:hAnsi="Times New Roman" w:cs="Times New Roman"/>
          <w:b/>
          <w:sz w:val="24"/>
          <w:szCs w:val="24"/>
        </w:rPr>
        <w:t>Цифровая образовательная среда</w:t>
      </w:r>
      <w:r w:rsidRPr="001C6593">
        <w:rPr>
          <w:rFonts w:ascii="Times New Roman" w:hAnsi="Times New Roman" w:cs="Times New Roman"/>
          <w:b/>
          <w:sz w:val="24"/>
          <w:szCs w:val="24"/>
        </w:rPr>
        <w:t>» национального проекта «Образование».</w:t>
      </w:r>
    </w:p>
    <w:p w:rsidR="002F0E8B" w:rsidRDefault="002F0E8B" w:rsidP="002F0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E8B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69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1A1">
        <w:rPr>
          <w:rFonts w:ascii="Times New Roman" w:hAnsi="Times New Roman" w:cs="Times New Roman"/>
          <w:sz w:val="28"/>
          <w:szCs w:val="28"/>
        </w:rPr>
        <w:t xml:space="preserve"> работы Ревизионной комиссии Солнцевского района Курской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051A1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Председателя Ревизионной комиссии Солнцевского района Курской области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51A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B0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051A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51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распоряжения Председателя Ревизионной комиссии Солнцевского района Курской области о проведении контрольного мероприятия № 17 от 12.08.2022.</w:t>
      </w:r>
    </w:p>
    <w:p w:rsidR="002F0E8B" w:rsidRPr="00E36F5D" w:rsidRDefault="002F0E8B" w:rsidP="002F0E8B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0E8B">
        <w:rPr>
          <w:rFonts w:ascii="Times New Roman" w:hAnsi="Times New Roman" w:cs="Times New Roman"/>
          <w:sz w:val="28"/>
          <w:szCs w:val="28"/>
        </w:rPr>
        <w:t>Цели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проверка законного, целевого и эффективного использования субсидий, предоставленных комитетом </w:t>
      </w:r>
      <w:r w:rsidRPr="003A4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Курской области местному бюджету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образовательных организаций материально - технической базы для внедрения цифровой образовательной среды</w:t>
      </w:r>
      <w:r w:rsidRPr="003A4A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0E8B" w:rsidRDefault="002F0E8B" w:rsidP="002F0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0E8B">
        <w:rPr>
          <w:rFonts w:ascii="Times New Roman" w:hAnsi="Times New Roman" w:cs="Times New Roman"/>
          <w:sz w:val="28"/>
          <w:szCs w:val="28"/>
        </w:rPr>
        <w:t>Предметом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являлись нормативно-правовые акты и иные документы, регулирующие операции по предоставлению и использованию субсидий местным бюджетам на софинансирование расходных обязательств  муниципальных образований Курской области, возникающих при реализации региональных проектов, обеспечивающих достижение целей, показателей и результатов регионального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мероприятий федеральных проектов, входящих в состав национального проекта «Образование», утвержденными постановлением Администрации Курской области от 15 октября 2013 года № 737-па «Об утверждении государственной программы Курской области «Развитие образования в Курской области»,  платежные и первичные документы, регистры бюджетного учета и бюджетная отчетность, подтверждающие совершение операций со средствами областного бюджета в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казенном общеобразовательном учреждении «Солнцевская средняя общеобразовательная школа» Солнцевского района Курской области,  иные документы.</w:t>
      </w:r>
    </w:p>
    <w:p w:rsidR="002F0E8B" w:rsidRDefault="002F0E8B" w:rsidP="002F0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8B">
        <w:rPr>
          <w:rFonts w:ascii="Times New Roman" w:hAnsi="Times New Roman" w:cs="Times New Roman"/>
          <w:sz w:val="28"/>
          <w:szCs w:val="28"/>
        </w:rPr>
        <w:t xml:space="preserve">    Объект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 муниципальное казенное общеобразовательное учреждение «Солнцевская средняя общеобразовательная  школа» Солнцевского района Курской области (далее – МКОУ «Солнцевская СОШ»).</w:t>
      </w:r>
    </w:p>
    <w:p w:rsidR="00DC6160" w:rsidRPr="003826BC" w:rsidRDefault="003826BC" w:rsidP="00DC6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proofErr w:type="gramStart"/>
      <w:r w:rsidRPr="003826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ходе проведения контрольного мероприятия выявлены нарушения </w:t>
      </w:r>
      <w:r w:rsidRPr="003826BC">
        <w:rPr>
          <w:rFonts w:ascii="Times New Roman" w:hAnsi="Times New Roman" w:cs="Times New Roman"/>
          <w:sz w:val="28"/>
          <w:szCs w:val="28"/>
        </w:rPr>
        <w:t>нарушение Федерального закона от 05.04.2013 № 44- ФЗ</w:t>
      </w:r>
      <w:r w:rsidRPr="003826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26BC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 и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 xml:space="preserve">нарушения условий </w:t>
      </w:r>
      <w:r w:rsidRPr="003826B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6BC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6BC">
        <w:rPr>
          <w:rFonts w:ascii="Times New Roman" w:hAnsi="Times New Roman" w:cs="Times New Roman"/>
          <w:sz w:val="28"/>
          <w:szCs w:val="28"/>
        </w:rPr>
        <w:t xml:space="preserve"> № 0144200002422000022 от 28 марта 2022 года, нарушение </w:t>
      </w:r>
      <w:r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Pr="003826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закона  от 06.12.2011 N 402-ФЗ (ред. от 30.12.2021) «О бухгалтерском учете», </w:t>
      </w:r>
      <w:r w:rsidRPr="003826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Приказа</w:t>
      </w:r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826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Минфина</w:t>
      </w:r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России</w:t>
      </w:r>
      <w:proofErr w:type="gramEnd"/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30.03.2015 </w:t>
      </w:r>
      <w:r w:rsidRPr="003826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</w:t>
      </w:r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826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52н</w:t>
      </w:r>
      <w:r w:rsidRPr="00382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иные нарушения.</w:t>
      </w:r>
    </w:p>
    <w:p w:rsidR="003826BC" w:rsidRDefault="003826BC" w:rsidP="00262400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По итогам контрольного мероприятия в адрес директора МКОУ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Солнцевская СОШ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Солнцевского района Курской области направлено представление об устранении выявленных нарушений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.</w:t>
      </w:r>
      <w:proofErr w:type="gramEnd"/>
    </w:p>
    <w:p w:rsidR="003826BC" w:rsidRDefault="003826BC" w:rsidP="00262400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62400" w:rsidRDefault="00F90194" w:rsidP="00262400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Председатель Ревизионной комиссии</w:t>
      </w:r>
      <w:r w:rsidR="003826B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И.В.Гекова</w:t>
      </w:r>
    </w:p>
    <w:p w:rsidR="003826BC" w:rsidRDefault="003826BC" w:rsidP="00262400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62400" w:rsidRPr="00262400" w:rsidRDefault="00262400">
      <w:pPr>
        <w:rPr>
          <w:rFonts w:ascii="Times New Roman" w:hAnsi="Times New Roman" w:cs="Times New Roman"/>
          <w:sz w:val="28"/>
          <w:szCs w:val="28"/>
        </w:rPr>
      </w:pPr>
    </w:p>
    <w:sectPr w:rsidR="00262400" w:rsidRPr="00262400" w:rsidSect="0006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400"/>
    <w:rsid w:val="00013A2E"/>
    <w:rsid w:val="00065EBF"/>
    <w:rsid w:val="00262400"/>
    <w:rsid w:val="002F0E8B"/>
    <w:rsid w:val="003826BC"/>
    <w:rsid w:val="0092084C"/>
    <w:rsid w:val="009D1A42"/>
    <w:rsid w:val="00D66501"/>
    <w:rsid w:val="00DC6160"/>
    <w:rsid w:val="00F9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DC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Гекова</dc:creator>
  <cp:lastModifiedBy>Ирина Гекова</cp:lastModifiedBy>
  <cp:revision>2</cp:revision>
  <dcterms:created xsi:type="dcterms:W3CDTF">2022-12-16T09:46:00Z</dcterms:created>
  <dcterms:modified xsi:type="dcterms:W3CDTF">2022-12-16T09:46:00Z</dcterms:modified>
</cp:coreProperties>
</file>