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position w:val="1"/>
          <w:sz w:val="18"/>
          <w:szCs w:val="18"/>
          <w:lang w:eastAsia="ru-RU"/>
        </w:rPr>
      </w:pPr>
      <w:r w:rsidRPr="003A3AD7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anchor distT="0" distB="0" distL="6401435" distR="6401435" simplePos="0" relativeHeight="251660288" behindDoc="0" locked="0" layoutInCell="1" allowOverlap="1" wp14:anchorId="3F882D01" wp14:editId="663346EB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position w:val="1"/>
          <w:sz w:val="34"/>
          <w:szCs w:val="34"/>
          <w:lang w:eastAsia="ru-RU"/>
        </w:rPr>
      </w:pPr>
      <w:r>
        <w:rPr>
          <w:rFonts w:eastAsia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  <w:lang w:eastAsia="ru-RU"/>
        </w:rPr>
      </w:pPr>
      <w:r w:rsidRPr="003A3AD7">
        <w:rPr>
          <w:rFonts w:eastAsia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before="10" w:after="10"/>
        <w:jc w:val="center"/>
        <w:rPr>
          <w:rFonts w:eastAsia="Times New Roman"/>
          <w:spacing w:val="40"/>
          <w:sz w:val="32"/>
          <w:szCs w:val="32"/>
          <w:lang w:eastAsia="ru-RU"/>
        </w:rPr>
      </w:pPr>
      <w:r>
        <w:rPr>
          <w:rFonts w:eastAsia="Times New Roman"/>
          <w:spacing w:val="40"/>
          <w:sz w:val="32"/>
          <w:szCs w:val="32"/>
          <w:lang w:eastAsia="ru-RU"/>
        </w:rPr>
        <w:t>ПОСТАНОВЛЕНИЕ</w:t>
      </w:r>
    </w:p>
    <w:p w:rsidR="003A3AD7" w:rsidRPr="003A3AD7" w:rsidRDefault="003A3AD7" w:rsidP="003A3AD7">
      <w:pPr>
        <w:shd w:val="clear" w:color="auto" w:fill="FFFFFF"/>
        <w:suppressAutoHyphens w:val="0"/>
        <w:autoSpaceDE w:val="0"/>
        <w:autoSpaceDN w:val="0"/>
        <w:adjustRightInd w:val="0"/>
        <w:spacing w:line="120" w:lineRule="auto"/>
        <w:jc w:val="center"/>
        <w:rPr>
          <w:rFonts w:eastAsia="Times New Roman"/>
          <w:spacing w:val="40"/>
          <w:sz w:val="28"/>
          <w:szCs w:val="28"/>
          <w:lang w:eastAsia="ru-RU"/>
        </w:rPr>
      </w:pPr>
    </w:p>
    <w:p w:rsidR="003A3AD7" w:rsidRPr="003A3AD7" w:rsidRDefault="003A3AD7" w:rsidP="003A3AD7">
      <w:pPr>
        <w:jc w:val="center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от </w:t>
      </w:r>
      <w:r w:rsidR="00F10BA0">
        <w:rPr>
          <w:color w:val="000000" w:themeColor="text1"/>
          <w:sz w:val="30"/>
          <w:szCs w:val="30"/>
        </w:rPr>
        <w:t>27</w:t>
      </w:r>
      <w:r>
        <w:rPr>
          <w:color w:val="000000" w:themeColor="text1"/>
          <w:sz w:val="30"/>
          <w:szCs w:val="30"/>
        </w:rPr>
        <w:t xml:space="preserve">.01.2023 № </w:t>
      </w:r>
      <w:r w:rsidR="00F10BA0">
        <w:rPr>
          <w:color w:val="000000" w:themeColor="text1"/>
          <w:sz w:val="30"/>
          <w:szCs w:val="30"/>
        </w:rPr>
        <w:t>64</w:t>
      </w:r>
    </w:p>
    <w:p w:rsidR="003A3AD7" w:rsidRPr="003A3AD7" w:rsidRDefault="003A3AD7" w:rsidP="003A3AD7">
      <w:pPr>
        <w:spacing w:line="120" w:lineRule="auto"/>
        <w:jc w:val="center"/>
        <w:rPr>
          <w:color w:val="000000" w:themeColor="text1"/>
        </w:rPr>
      </w:pPr>
    </w:p>
    <w:p w:rsidR="003A3AD7" w:rsidRPr="003A3AD7" w:rsidRDefault="003A3AD7" w:rsidP="003A3AD7">
      <w:pPr>
        <w:jc w:val="center"/>
        <w:rPr>
          <w:rFonts w:eastAsia="Times New Roman"/>
          <w:lang w:eastAsia="ru-RU"/>
        </w:rPr>
      </w:pPr>
      <w:r w:rsidRPr="003A3AD7">
        <w:rPr>
          <w:rFonts w:eastAsia="Times New Roman"/>
          <w:lang w:eastAsia="ru-RU"/>
        </w:rPr>
        <w:t>Курская область, Солнцевский район, рп. Солнцево</w:t>
      </w:r>
    </w:p>
    <w:p w:rsidR="003A3AD7" w:rsidRDefault="003A3AD7" w:rsidP="00F10BA0">
      <w:pPr>
        <w:pStyle w:val="a3"/>
        <w:jc w:val="center"/>
        <w:rPr>
          <w:sz w:val="28"/>
          <w:szCs w:val="28"/>
        </w:rPr>
      </w:pPr>
    </w:p>
    <w:p w:rsidR="002164A9" w:rsidRDefault="002164A9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b/>
          <w:sz w:val="28"/>
          <w:szCs w:val="28"/>
        </w:rPr>
      </w:pPr>
      <w:r w:rsidRPr="00F10BA0">
        <w:rPr>
          <w:b/>
          <w:sz w:val="28"/>
          <w:szCs w:val="28"/>
        </w:rPr>
        <w:t>Об утверждении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7D4A74" w:rsidRDefault="007D4A74" w:rsidP="00F10BA0">
      <w:pPr>
        <w:pStyle w:val="a3"/>
        <w:jc w:val="center"/>
        <w:rPr>
          <w:sz w:val="28"/>
          <w:szCs w:val="28"/>
        </w:rPr>
      </w:pPr>
    </w:p>
    <w:p w:rsidR="002C0122" w:rsidRPr="007D4A74" w:rsidRDefault="002C0122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Курской области от 22.10.2013 № 768-па «Развитие транспортной системы, обеспечение перевозки пассажиров в Курской области и безопасности дорожного движения»,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области»,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области», Администрация Солнцевского района Курской области ПОСТАНОВЛЯЕТ: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1. Утвердить муниципальную программу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 (прилагается).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2. Признать утратившим силу: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2.1. Постановление Администрации Солнцевского района Курской области от 02.12.2019 г. № 496 «Об утверждении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 xml:space="preserve">2.2. Постановление Администрации Солнцевского района Курской </w:t>
      </w:r>
      <w:r w:rsidRPr="00F10BA0">
        <w:rPr>
          <w:sz w:val="28"/>
          <w:szCs w:val="28"/>
        </w:rPr>
        <w:lastRenderedPageBreak/>
        <w:t>области от 27.11. 2020 г. № 502 «О внесении изменений в постановление Администрации Солнцевского района от 02.12.2019 года № 496»;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2.3. Постановление Администрации Солнцевского района Курской области от 30.12.2020 г. № 545 «О внесении изменений в муниципальную программу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2.4. Постановление Администрации Солнцевского района Курской области от 29.11.2021 г. № 522 «О внесении изменений в постановление Администрации Солнцевского района от 02.12.2019 года № 496»;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2.5. Постановление Администрации Солнцевского района Курской области от 30.12.2021 г. № 643 «О внесении изменений в муниципальную программу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2.6. Постановление Администрации Солнцевского района Курской области от 09.12.2022 г. № 539 «О внесении изменений в муниципальную программу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области», утверждённую постановлением Администрации Солнцевского района Курской области от 02.12.2019 г. № 496».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3. Управлению инвестиционной политики и имущественных правоотношений Администрации Солнцевского района Курской области (Никифорова Л.В.) обеспечить размещение утвержденной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 в 2-недельный срок со дня подписания настоящего постановления.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5. Постановление вступает в силу со дня его подписания и распространяется на правоотношения, возникшие с 1 января 2023 года.</w:t>
      </w:r>
    </w:p>
    <w:p w:rsidR="002C0122" w:rsidRDefault="002C0122" w:rsidP="00D10CFB">
      <w:pPr>
        <w:pStyle w:val="a3"/>
        <w:jc w:val="both"/>
        <w:rPr>
          <w:sz w:val="28"/>
          <w:szCs w:val="28"/>
        </w:rPr>
      </w:pPr>
    </w:p>
    <w:p w:rsidR="004D020A" w:rsidRDefault="004D020A" w:rsidP="00D10CFB">
      <w:pPr>
        <w:pStyle w:val="a3"/>
        <w:jc w:val="both"/>
        <w:rPr>
          <w:sz w:val="28"/>
          <w:szCs w:val="28"/>
        </w:rPr>
      </w:pPr>
    </w:p>
    <w:p w:rsidR="004D020A" w:rsidRPr="00D10CFB" w:rsidRDefault="004D020A" w:rsidP="00D10CFB">
      <w:pPr>
        <w:pStyle w:val="a3"/>
        <w:jc w:val="both"/>
        <w:rPr>
          <w:sz w:val="28"/>
          <w:szCs w:val="28"/>
        </w:rPr>
      </w:pPr>
    </w:p>
    <w:p w:rsidR="00380F16" w:rsidRDefault="00B3318B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</w:t>
      </w:r>
    </w:p>
    <w:p w:rsidR="005D6ED0" w:rsidRDefault="00380F16" w:rsidP="00DE21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</w:t>
      </w:r>
      <w:r w:rsidR="00F571E0">
        <w:rPr>
          <w:sz w:val="28"/>
          <w:szCs w:val="28"/>
        </w:rPr>
        <w:t xml:space="preserve">        </w:t>
      </w:r>
      <w:r w:rsidR="00D01214">
        <w:rPr>
          <w:sz w:val="28"/>
          <w:szCs w:val="28"/>
        </w:rPr>
        <w:t xml:space="preserve">                             </w:t>
      </w:r>
      <w:r w:rsidR="00B3318B"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 w:rsidR="00B3318B">
        <w:rPr>
          <w:sz w:val="28"/>
          <w:szCs w:val="28"/>
        </w:rPr>
        <w:t>Г.Д. Енютин</w:t>
      </w:r>
    </w:p>
    <w:p w:rsidR="00F10BA0" w:rsidRDefault="00F10BA0" w:rsidP="00DE2103">
      <w:pPr>
        <w:pStyle w:val="a3"/>
        <w:jc w:val="both"/>
        <w:rPr>
          <w:sz w:val="28"/>
          <w:szCs w:val="28"/>
        </w:rPr>
      </w:pPr>
    </w:p>
    <w:p w:rsidR="00F10BA0" w:rsidRDefault="00F10BA0" w:rsidP="00DE2103">
      <w:pPr>
        <w:pStyle w:val="a3"/>
        <w:jc w:val="both"/>
        <w:rPr>
          <w:sz w:val="28"/>
          <w:szCs w:val="28"/>
        </w:rPr>
      </w:pPr>
    </w:p>
    <w:p w:rsidR="00F10BA0" w:rsidRDefault="00F10BA0" w:rsidP="00DE2103">
      <w:pPr>
        <w:pStyle w:val="a3"/>
        <w:jc w:val="both"/>
        <w:rPr>
          <w:sz w:val="28"/>
          <w:szCs w:val="28"/>
        </w:rPr>
      </w:pPr>
    </w:p>
    <w:p w:rsidR="00F10BA0" w:rsidRDefault="00F10BA0" w:rsidP="00DE2103">
      <w:pPr>
        <w:pStyle w:val="a3"/>
        <w:jc w:val="both"/>
        <w:rPr>
          <w:sz w:val="28"/>
          <w:szCs w:val="28"/>
        </w:rPr>
      </w:pPr>
    </w:p>
    <w:p w:rsidR="00F10BA0" w:rsidRDefault="00F10BA0" w:rsidP="00DE2103">
      <w:pPr>
        <w:pStyle w:val="a3"/>
        <w:jc w:val="both"/>
        <w:rPr>
          <w:sz w:val="28"/>
          <w:szCs w:val="28"/>
        </w:rPr>
      </w:pPr>
    </w:p>
    <w:p w:rsidR="00F10BA0" w:rsidRDefault="00F10BA0" w:rsidP="00DE2103">
      <w:pPr>
        <w:pStyle w:val="a3"/>
        <w:jc w:val="both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left="510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lastRenderedPageBreak/>
        <w:t>УТВЕРЖДЕНА</w:t>
      </w:r>
    </w:p>
    <w:p w:rsidR="00F10BA0" w:rsidRPr="00F10BA0" w:rsidRDefault="00F10BA0" w:rsidP="00F10BA0">
      <w:pPr>
        <w:pStyle w:val="a3"/>
        <w:ind w:left="510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постановлением Администрации</w:t>
      </w:r>
    </w:p>
    <w:p w:rsidR="00F10BA0" w:rsidRPr="00F10BA0" w:rsidRDefault="00F10BA0" w:rsidP="00F10BA0">
      <w:pPr>
        <w:pStyle w:val="a3"/>
        <w:ind w:left="510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Солнцевского района</w:t>
      </w:r>
    </w:p>
    <w:p w:rsidR="00F10BA0" w:rsidRPr="00F10BA0" w:rsidRDefault="00F10BA0" w:rsidP="00F10BA0">
      <w:pPr>
        <w:pStyle w:val="a3"/>
        <w:ind w:left="510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Курской области</w:t>
      </w:r>
    </w:p>
    <w:p w:rsidR="00F10BA0" w:rsidRPr="00F10BA0" w:rsidRDefault="00F10BA0" w:rsidP="00F10BA0">
      <w:pPr>
        <w:pStyle w:val="a3"/>
        <w:ind w:left="510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 xml:space="preserve">от </w:t>
      </w:r>
      <w:r>
        <w:rPr>
          <w:sz w:val="28"/>
          <w:szCs w:val="28"/>
        </w:rPr>
        <w:t>27 января</w:t>
      </w:r>
      <w:r w:rsidRPr="00F10BA0">
        <w:rPr>
          <w:sz w:val="28"/>
          <w:szCs w:val="28"/>
        </w:rPr>
        <w:t xml:space="preserve"> 2023 г. № </w:t>
      </w:r>
      <w:r>
        <w:rPr>
          <w:sz w:val="28"/>
          <w:szCs w:val="28"/>
        </w:rPr>
        <w:t>64</w:t>
      </w:r>
    </w:p>
    <w:p w:rsidR="00F10BA0" w:rsidRPr="00F10BA0" w:rsidRDefault="00F10BA0" w:rsidP="00F10BA0">
      <w:pPr>
        <w:pStyle w:val="a3"/>
        <w:ind w:left="510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b/>
          <w:sz w:val="28"/>
          <w:szCs w:val="28"/>
        </w:rPr>
      </w:pPr>
      <w:r w:rsidRPr="00F10BA0">
        <w:rPr>
          <w:b/>
          <w:sz w:val="28"/>
          <w:szCs w:val="28"/>
        </w:rPr>
        <w:t>МУНИЦИПАЛЬНАЯ ПРОГРАММА СОЛНЦЕВСКОГО РАЙОНА КУРСКОЙ ОБЛАСТИ</w:t>
      </w:r>
    </w:p>
    <w:p w:rsidR="00F10BA0" w:rsidRPr="00F10BA0" w:rsidRDefault="00F10BA0" w:rsidP="00F10BA0">
      <w:pPr>
        <w:pStyle w:val="a3"/>
        <w:jc w:val="center"/>
        <w:rPr>
          <w:b/>
          <w:sz w:val="28"/>
          <w:szCs w:val="28"/>
        </w:rPr>
      </w:pPr>
      <w:r w:rsidRPr="00F10BA0">
        <w:rPr>
          <w:b/>
          <w:sz w:val="28"/>
          <w:szCs w:val="28"/>
        </w:rPr>
        <w:t>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lastRenderedPageBreak/>
        <w:t>ПАСПОРТ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 (далее – программа)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525"/>
      </w:tblGrid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Отсутствуют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Отсутствуют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</w:t>
            </w:r>
            <w:r w:rsidRPr="00F10BA0">
              <w:rPr>
                <w:sz w:val="28"/>
                <w:szCs w:val="28"/>
              </w:rPr>
              <w:t>целевые инструменты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Отсутствуют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подпрограмма 2.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подпрограмма 4.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отсутствуют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Обеспечение благоприятных условий для развития экономики и социальной сферы Солнцевского района Курской области за счет формирования сети автомобильных дорог муниципального значения, отвечающей потребности в перевозках автомобильным транспортом;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Повышение доступности и качества услуг транспортного комплекса для населения;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Уменьшение количества погибших в дорожно-транспортных происшествиях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 xml:space="preserve">Обеспечение требуемого технического состояния сети автомобильных дорог города, их пропускной способности, эффективно содействующей развитию </w:t>
            </w:r>
            <w:r w:rsidRPr="00F10BA0">
              <w:rPr>
                <w:sz w:val="28"/>
                <w:szCs w:val="28"/>
              </w:rPr>
              <w:lastRenderedPageBreak/>
              <w:t>экономики, улучшению качества жизни населения Солнцевского района Курской области, созданию безопасных условий движения;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Удовлетворение потребностей населения Курской области в безопасных и качественных перевозках автомобильным транспортом;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Сокращение смертности от дорожно-транспортных происшествий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протяженность автомобильных дорог муниципального значения;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протяженность автомобильных дорог муниципального значения с твердым покрытием;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доля протяженности автомобильных дорог муниципального значения, соответствующих нормативным требованиям к транспортно-эксплуатационным показателям;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количество отремонтированных километров автомобильных дорог муниципального значения;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количество построенных и реконструированных километров автомобильных дорог муниципального значения;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число погибших в дорожно-транспортных происшествиях.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Срок реализации муниципальной программы 2023-2025 годы. Муниципальная программа реализуется в 1 этап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Общий объём финансирования Программы в 2023-2025 годах составляет 57 302,407 тыс. руб., в том числе по годам: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2023 год – 34 014,987 тыс. руб.;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2024 год – 11 317,030 тыс. руб.;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2025 год – 11 970,390 тыс. руб.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Объём средств местного бюджета для финансирования 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на соответствующий финансовый год</w:t>
            </w:r>
          </w:p>
        </w:tc>
      </w:tr>
      <w:tr w:rsidR="00F10BA0" w:rsidRPr="00F10BA0" w:rsidTr="00F10BA0">
        <w:trPr>
          <w:jc w:val="center"/>
        </w:trPr>
        <w:tc>
          <w:tcPr>
            <w:tcW w:w="311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5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За период реализации муниципальной программы в 2023-2025 годы ожидается: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увеличение протяженности автомобильных дорог по территории Солнцевского района Курской области;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lastRenderedPageBreak/>
              <w:t>- увеличение доли протяженности автомобильных дорог муниципального значения, соответствующих нормативным требованиям к транспортно-эксплуатационным показателям;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улучшится пассажирское обеспечение автомобильным транспортом по территории Солнцевского района Курской области;</w:t>
            </w:r>
          </w:p>
          <w:p w:rsidR="00F10BA0" w:rsidRPr="00F10BA0" w:rsidRDefault="00F10BA0" w:rsidP="00F10BA0">
            <w:pPr>
              <w:pStyle w:val="a3"/>
              <w:rPr>
                <w:sz w:val="28"/>
                <w:szCs w:val="28"/>
              </w:rPr>
            </w:pPr>
            <w:r w:rsidRPr="00F10BA0">
              <w:rPr>
                <w:sz w:val="28"/>
                <w:szCs w:val="28"/>
              </w:rPr>
              <w:t>- число погибших в дорожно-транспортных происшествиях снизится на 5-10%.</w:t>
            </w:r>
          </w:p>
        </w:tc>
      </w:tr>
    </w:tbl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Раздел 1. Общая характеристика сферы реализации муниципальной программы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Дорожное хозяйство - важнейший элемент производственной инфраструктуры, определяющий уровень развития транспортной системы России и оказывающий огромное влияние на развитие других отраслей экономики. 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 и повышения качества жизнедеятельности населения.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Важнейшей составной частью транспортной системы Солнцевского района Курской области являются автомобильные дороги. От уровня их транспортно-эксплуатационного состояния зависит обеспечение района связями с соседними районами, а также между населенными пунктами, что, в свою очередь, способствует достижению устойчивого экономического роста, улучшению условий для предпринимательской деятельности, повышению качества жизни населения.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последние годы увеличение экономической активности населения и рост парка автотранспортных средств привели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ямочности и других дефектов дорожных покрытий, нанесение дорожной разметки, установку и замену недостающих элементов обустройства, заделку трещин, освещение, устройство парковочных мест, повсеместный весовой контроль и другие работы, связанные с обеспечением безопасности дорожного движения,  удобства и повышением комфортности эксплуатации автодорог и увеличением срока службы их покрытий.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 xml:space="preserve">Соответствие сети автомобильных дорог современным условиям их эксплуатации - важное условие для обеспечения эффективного экономического и социального развития района, определяющее основную цель функционирования дорожного хозяйства: формирование сети </w:t>
      </w:r>
      <w:r w:rsidRPr="00F10BA0">
        <w:rPr>
          <w:sz w:val="28"/>
          <w:szCs w:val="28"/>
        </w:rPr>
        <w:lastRenderedPageBreak/>
        <w:t>автомобильных дорог муниципального значения, отвечающей потребности в перевозках автомобильным транспортом и обеспечивающей круглогодичные связи с соседними районами, городами и между населенными пунктами.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Мероприятия, предусмотренные муниципальной программой, направлены на ликвидацию сложившейся ситуации и призваны обеспечить потребность экономики и населения в сети автомобильных дорог, отвечающей современным требованиям к их техническому состоянию и условиям эксплуатации.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Широкая сеть автомобильных дорог имеет выход на транспортные потоки муниципального и межмуниципального значения.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За последние годы автомобильный транспорт Солнцевского района Курской области выполняет более 50% перевозок пассажиров.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Для улучшения транспортного обслуживания населения района реализуется Закон Курской области от 23.04.2002 г. № 23-ЗКО «О маршрутных пассажирских перевозках автомобильным транспортом в Курской области».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то же время развитие автомобильного транспорта в городе сталкивается с определенными проблемами, требующими решения. К ним, в первую очередь, следует отнести: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состояние нормативно-правовой базы;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значительное снижение роли таких важнейших регуляторов в осуществлении муниципальной политики на автотранспорте, как лицензирование и сертификация услуг;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рост транспортных издержек;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достигнутый уровень развития инфраструктуры, включая, в первую очередь, дорожную сеть, значительно отстает от темпов автомобилизации и не соответствует современным нормам и условиям эффективного функционирования автомобильного транспорта;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увеличение на маршрутах количества автобусов малой вместимости;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недостаточное финансирование содержания и развития транспортной инфраструктуры;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отсутствие эффективных механизмов финансовой компенсации перевозок льготных категорий пассажиров, что приводит к значительным убыткам транспортных организаций.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Удовлетворение потребностей населения Курской области в железнодорожных перевозках на территории города осуществляется Московской железной дорогой (МЖД) и Юго-Восточной железной дорогой (ЮВЖД) - филиалами ОАО «Российские железные дороги».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 xml:space="preserve">Реализуется комплекс организационно-технических мероприятий по повышению антитеррористической защищенности пассажиров, грузов и объектов инфраструктуры железнодорожного транспорта общего пользования. Осуществляется сопровождение дальних и пригородных поездов, особенно в ночное время. Работниками совместных специализированных групп периодически проводятся рейды на наиболее </w:t>
      </w:r>
      <w:r w:rsidRPr="00F10BA0">
        <w:rPr>
          <w:sz w:val="28"/>
          <w:szCs w:val="28"/>
        </w:rPr>
        <w:lastRenderedPageBreak/>
        <w:t>криминогенных участках.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числе вопросов транспортного комплекса Солнцевского района Курской области, решение проблемы обеспечения безопасности дорожного движения является одной из важнейших задач современного общества.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Основной причиной совершения ДТП по-прежнему остается человеческий фактор. Значительная часть происшествий (85,8%) произошла из-за нарушений ПДД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другим транспортным средствам, управление транспортом в состоянии алкогольного опьянения и управление транспортными средствами водителями, не имеющими права управления, - наиболее распространенные нарушения, допускаемые водителями и явившиеся основными причинами аварий.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 Почти две трети ДТП, совершенных по вине пешеходов, связаны с переходом ими проезжей части в неустановленных местах или вне пешеходных переходов.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 xml:space="preserve">Крайне низкой продолжает оставаться дорожная дисциплина участников движения. 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Проблема аварийности на автомототранспорте за последние годы приобрела особую остроту в связи с возрастающей ежегодно диспропорцией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Остается еще много нерешенных проблем в вопросах организации дорожного движения на территории района.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Наличие указанных выше проблем в сфере дорожного хозяйства, безопасности дорожного движения обусловило необходимость организовать разработку муниципальной программы.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Государственная политика Российской Федерации в сфере транспорта на долгосрочный период направлена на создание условий для решения задач модернизации экономики и общественных отношений, обеспечения конституционных прав граждан и высвобождения ресурсов для личностного развития и определена в следующих документах: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Концепции долгосрочного социально-экономического развития Российской Федерации на период до 2030 г. (распоряжение Правительства Российской Федерации от 06 октября 2021 года № 2816-р);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Транспортной стратегии Российской Федерации на период до 2030 года с прогнозом на период до 2035 года (распоряжение Правительства Российской Федерации от 27 ноября 2021 года № 3363-р);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Муниципальная программа представляет собой комплекс мер по реализации региональной муниципальной политики в сфере транспорта, направленных на оказание муниципальной поддержки транспортного комплекса области.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Целями муниципальной программы являются: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повышение доступности и качества услуг транспортного комплекса для населения;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повышение комплексной безопасности на дорогах общего пользования 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Для достижения поставленных целей необходимо решить следующие задачи: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обеспечение требуемого технического состояния сети автомобильных дорог района, их пропускной способности, эффективно содействующей развитию экономики, улучшению качества жизни населения района, созданию безопасных условий движения;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удовлетворение потребностей населения района в безопасных и качественных перевозках всеми видами транспорта;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сокращение смертности от дорожно-транспортных происшествий.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Разработка муниципальной программы обусловлена целесообразностью применения программно-целевого метода для решения указанных задач, так как работа по созданию транспортной системы, обеспечению перевозок пассажиров и безопасности дорожного движения подразумевает применение различных инструментов муниципальной поддержки, применяемой к разным сферам транспортного комплекса.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 xml:space="preserve">Степень достижения цели и решения задач муниципальной программы </w:t>
      </w:r>
      <w:r w:rsidRPr="00F10BA0">
        <w:rPr>
          <w:sz w:val="28"/>
          <w:szCs w:val="28"/>
        </w:rPr>
        <w:lastRenderedPageBreak/>
        <w:t>можно оценить с помощью следующих индикаторов (показателей):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доля протяженности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рост объема пассажирских перевозок транспортом общего пользования;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коэффициент обновления основных фондов;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число погибших в дорожно-транспортных происшествиях;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Значения целевых индикаторов и показателей по муниципальной программе в целом, а также по каждой подпрограмме, входящей в состав настоящей муниципальной программы, приведены в Таблице № 1 к муниципальной программе.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Представленные показатели направлены на обеспечение достижения целевых показателей, предусмотренных Указом Президента Российской Федерации от 7 мая 2012 года № 596 «О долгосрочной муниципальной экономической политике».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Раздел 3. Сведения о показателях и индикаторах муниципальной программы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Показателями муниципальной программы являются: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- протяженность автомобильных дорог муниципального значения;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- протяженность автомобильных дорог муниципального значения с твердым покрытием;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- доля протяженности автомобильных дорог муниципального значения, соответствующих нормативным требованиям к транспортно-эксплуатационным показателям;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- количество отремонтированных километров автомобильных дорог муниципального значения;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- количество построенных и реконструированных километров автомобильных дорог муниципального значения</w:t>
      </w:r>
      <w:r>
        <w:rPr>
          <w:sz w:val="28"/>
          <w:szCs w:val="28"/>
        </w:rPr>
        <w:t>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- количество построенных и реконструированных тротуаров и придомовых территорий многоквартирных жилых домов</w:t>
      </w:r>
      <w:r>
        <w:rPr>
          <w:sz w:val="28"/>
          <w:szCs w:val="28"/>
        </w:rPr>
        <w:t>;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- число погибших в дорожно-транспортных происшествиях.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Раздел 4. Обобщенная характеристика основных мероприятий муниципальной программы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Подпрограмма 2.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Основное мероприятие: «Создание благоприятных условий для развития сети автомобильных дорог общего пользования местного значения Солнцевского района Курской области.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 xml:space="preserve">Подпрограмма 4. «Повышение безопасности дорожного движения в </w:t>
      </w:r>
      <w:r w:rsidRPr="00F10BA0">
        <w:rPr>
          <w:sz w:val="28"/>
          <w:szCs w:val="28"/>
        </w:rPr>
        <w:lastRenderedPageBreak/>
        <w:t>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Основное мероприятие: «Создание условий для улучшения качества и повышения безопасности дорожного движения».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Раздел 5. Обобщенная характеристика мер государственного регулирования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ходе реализации мероприятий муниципальной программы применение налоговых, тарифных и кредитных мер государственного регулирования не предусмотрено.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связи с корректировкой муниципального бюджета, а также из-за возможных изменений в федеральном и областном законодательстве в сфере муниципальной поддержки транспортного комплекса области предусматривается в установленном порядке инициирование внесения изменений в нормативные правовые акты Курской области.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ходе реализации муниципальной программы предусматривается осуществление первоочередных мер по следующим основным направлениям: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1. Анализ, совершенствование действующих и разработка новых нормативно-правовых актов в сфере транспортной системы, обеспечения перевозки пассажиров и безопасности дорожного движения в Курской области.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2. Создание условий для развития современной транспортной инфраструктуры Курской области.</w:t>
      </w: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3. Осуществление организационно-планировочных и инженерных мероприятий, направленных на совершенствование организации движения транспортных средств.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  <w:r w:rsidRPr="00F10BA0">
        <w:rPr>
          <w:sz w:val="28"/>
          <w:szCs w:val="28"/>
        </w:rPr>
        <w:t>Раздел 6. Прогноз сводных показателей государственных заданий по этапам реализации муниципальной программы</w:t>
      </w:r>
    </w:p>
    <w:p w:rsidR="00F10BA0" w:rsidRPr="00F10BA0" w:rsidRDefault="00F10BA0" w:rsidP="00F10BA0">
      <w:pPr>
        <w:pStyle w:val="a3"/>
        <w:jc w:val="center"/>
        <w:rPr>
          <w:sz w:val="28"/>
          <w:szCs w:val="28"/>
        </w:rPr>
      </w:pPr>
    </w:p>
    <w:p w:rsidR="00F10BA0" w:rsidRPr="00F10BA0" w:rsidRDefault="00F10BA0" w:rsidP="00F10BA0">
      <w:pPr>
        <w:pStyle w:val="a3"/>
        <w:ind w:firstLine="709"/>
        <w:jc w:val="both"/>
        <w:rPr>
          <w:sz w:val="28"/>
          <w:szCs w:val="28"/>
        </w:rPr>
      </w:pPr>
      <w:r w:rsidRPr="00F10BA0">
        <w:rPr>
          <w:sz w:val="28"/>
          <w:szCs w:val="28"/>
        </w:rPr>
        <w:t>В рамках реализации муниципальной программы выполнение муниципальных заданий и оказание государственных услуг не осуществляется.</w:t>
      </w: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F10BA0" w:rsidRDefault="00F10BA0" w:rsidP="00F10BA0">
      <w:pPr>
        <w:pStyle w:val="a3"/>
        <w:jc w:val="both"/>
        <w:rPr>
          <w:sz w:val="28"/>
          <w:szCs w:val="28"/>
        </w:rPr>
        <w:sectPr w:rsidR="00F10BA0" w:rsidSect="004D020A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lastRenderedPageBreak/>
        <w:t>Приложение № 1</w:t>
      </w: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к муниципальной программе</w:t>
      </w: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Солнцевского района Курской области</w:t>
      </w: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«Развитие транспортной системы,</w:t>
      </w: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обеспечение перевозки пассажиров и</w:t>
      </w: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безопасности дорожного движения</w:t>
      </w: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в Солнцевском районе Курской области»</w:t>
      </w:r>
    </w:p>
    <w:p w:rsidR="009D1501" w:rsidRPr="009D1501" w:rsidRDefault="009D1501" w:rsidP="009D1501">
      <w:pPr>
        <w:pStyle w:val="a3"/>
        <w:ind w:left="9072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муниципальной программы Солнцевского района Курской области </w:t>
      </w:r>
      <w:r w:rsidRPr="009D1501">
        <w:rPr>
          <w:sz w:val="28"/>
          <w:szCs w:val="28"/>
        </w:rPr>
        <w:t>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jc w:val="right"/>
        <w:rPr>
          <w:sz w:val="28"/>
          <w:szCs w:val="28"/>
        </w:rPr>
      </w:pPr>
      <w:r w:rsidRPr="009D1501">
        <w:rPr>
          <w:sz w:val="28"/>
          <w:szCs w:val="28"/>
        </w:rPr>
        <w:t>тыс. 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1560"/>
        <w:gridCol w:w="850"/>
        <w:gridCol w:w="709"/>
        <w:gridCol w:w="1022"/>
        <w:gridCol w:w="732"/>
        <w:gridCol w:w="1549"/>
        <w:gridCol w:w="1317"/>
        <w:gridCol w:w="1526"/>
        <w:gridCol w:w="1564"/>
      </w:tblGrid>
      <w:tr w:rsidR="009D1501" w:rsidRPr="009D1501" w:rsidTr="009D1501">
        <w:trPr>
          <w:jc w:val="center"/>
        </w:trPr>
        <w:tc>
          <w:tcPr>
            <w:tcW w:w="4480" w:type="dxa"/>
            <w:vMerge w:val="restart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ГРБС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РзПР</w:t>
            </w:r>
          </w:p>
        </w:tc>
        <w:tc>
          <w:tcPr>
            <w:tcW w:w="1022" w:type="dxa"/>
            <w:vMerge w:val="restart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ЦСП</w:t>
            </w:r>
          </w:p>
        </w:tc>
        <w:tc>
          <w:tcPr>
            <w:tcW w:w="732" w:type="dxa"/>
            <w:vMerge w:val="restart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ВР</w:t>
            </w:r>
          </w:p>
        </w:tc>
        <w:tc>
          <w:tcPr>
            <w:tcW w:w="1549" w:type="dxa"/>
            <w:vMerge w:val="restart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4407" w:type="dxa"/>
            <w:gridSpan w:val="3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в т.ч. по годам</w:t>
            </w:r>
          </w:p>
        </w:tc>
      </w:tr>
      <w:tr w:rsidR="009D1501" w:rsidRPr="009D1501" w:rsidTr="009D1501">
        <w:trPr>
          <w:trHeight w:val="776"/>
          <w:jc w:val="center"/>
        </w:trPr>
        <w:tc>
          <w:tcPr>
            <w:tcW w:w="4480" w:type="dxa"/>
            <w:vMerge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Merge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2023 г.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2024 г.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2025 г.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Муниципальная программа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11 0 0000000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57302,407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34014,987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11317,030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11970,390</w:t>
            </w:r>
          </w:p>
        </w:tc>
      </w:tr>
      <w:tr w:rsidR="009D1501" w:rsidRPr="009D1501" w:rsidTr="009D1501">
        <w:trPr>
          <w:trHeight w:val="867"/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 xml:space="preserve">Подпрограмма 2. «Развитие сети автомобильных дорог в Солнцевском районе Курской области»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11 2 0000000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57252,056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33964,987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11317,030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11970,39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lastRenderedPageBreak/>
              <w:t>Основное мероприятие «Создание благоприятных условий для развития сети автомобильных дорог общего пользования местного значения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1120100000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57252,056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33964,987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11317,030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11970,390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11201С1423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1000,0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1000,0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11201С1423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1000,0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1000,0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11201С1424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26407,163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6119,743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8317,030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11970,390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11201С1424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26407,163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6119,743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8317,030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11970,390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1120114000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3413,541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3413,541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Реализация проекта «Народный бюджет». Ремонт автомобильных дорог общего пользования местного значения по пер. Болотный в с. Никольское Ивановского сельсовета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1120114022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2202,769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2202,769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1120114022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2202,769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2202,769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Реализация проекта «Народный бюджет». Ремонт участка автомобильной дороги общего пользования местного значения по ул. Солнечная в с. Никольское Ивановского сельсовета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1501">
              <w:rPr>
                <w:sz w:val="28"/>
                <w:szCs w:val="28"/>
                <w:lang w:val="en-US"/>
              </w:rPr>
              <w:t>1120114023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1210,772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1210,772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1501">
              <w:rPr>
                <w:sz w:val="28"/>
                <w:szCs w:val="28"/>
                <w:lang w:val="en-US"/>
              </w:rPr>
              <w:t>1120114023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150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1210,772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1210,772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Реализация проекта «Народный бюджет» за счёт средств местного бюджета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S400</w:t>
            </w: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2275,695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2275,695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Реализация мероприятий проекта «Народный бюджет». Ремонт автомобильных дорог общего пользования местного значения по пер. Болотный в с. Никольское Ивановского сельсовета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S4022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1468,513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1468,513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S4022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150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1468,513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1468,513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lastRenderedPageBreak/>
              <w:t>Реализация мероприятий проекта «Народный бюджет». Ремонт участка автомобильной дороги общего пользования местного значения по ул. Солнечная в с. Никольское Ивановского сельсовета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1501">
              <w:rPr>
                <w:sz w:val="28"/>
                <w:szCs w:val="28"/>
                <w:lang w:val="en-US"/>
              </w:rPr>
              <w:t>11201S4023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807,182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807,182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  <w:lang w:val="en-US"/>
              </w:rPr>
              <w:t>11201S4023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9D150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807,182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807,182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1120113390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19711,721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19711,721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1120113390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19711,721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19711,721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Реализация мероприятий по строительству (реконструкции), капитальному ремонту и содержанию автомобильных дорог общего пользования местного значения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963,570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963,570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963,570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963,570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lastRenderedPageBreak/>
              <w:t xml:space="preserve">Реализация мероприятий по строительству (реконструкции) автомобильных дорог общего пользования местного значения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3000,0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3000,0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3000,0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3000,0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В т.ч. строительство автомобильной дороги по ул. Рябиновая с. Зуевка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265,586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265,586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265,586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265,586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Строительство автомобильной дороги по ул. 1-я и 2-я Привокзальная Солнцевского района Курской области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441,841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441,841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</w:t>
            </w:r>
            <w:r w:rsidRPr="009D1501">
              <w:rPr>
                <w:sz w:val="28"/>
                <w:szCs w:val="28"/>
                <w:lang w:val="en-US"/>
              </w:rPr>
              <w:t>S</w:t>
            </w:r>
            <w:r w:rsidRPr="009D1501">
              <w:rPr>
                <w:sz w:val="28"/>
                <w:szCs w:val="28"/>
              </w:rPr>
              <w:t>3390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441,841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441,841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 xml:space="preserve">Реализация мероприятий проекта «Народный бюджет». Ремонт участка автомобильной дороги общего пользования местного значения по ул. Солнечная в с. Никольское Ивановского сельсовета Солнцевского района Курской </w:t>
            </w:r>
            <w:r w:rsidRPr="009D1501">
              <w:rPr>
                <w:sz w:val="28"/>
                <w:szCs w:val="28"/>
              </w:rPr>
              <w:lastRenderedPageBreak/>
              <w:t>области за счёт дополнительных средств, выделенных из местного бюджета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11201С4023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480,717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480,717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0409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11201С4023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480,717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480,717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 xml:space="preserve">Подпрограмма 4. «Повышение безопасности дорожного движения в Солнцевском районе Курской области» 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0113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1140000000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Основное мероприятие: «Создание условий для улучшения качества и повышения безопасности дорожного движения»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0113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1140100000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0113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11401С1459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  <w:tr w:rsidR="009D1501" w:rsidRPr="009D1501" w:rsidTr="009D1501">
        <w:trPr>
          <w:jc w:val="center"/>
        </w:trPr>
        <w:tc>
          <w:tcPr>
            <w:tcW w:w="448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001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0113</w:t>
            </w:r>
          </w:p>
        </w:tc>
        <w:tc>
          <w:tcPr>
            <w:tcW w:w="102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11401С1459</w:t>
            </w:r>
          </w:p>
        </w:tc>
        <w:tc>
          <w:tcPr>
            <w:tcW w:w="732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200</w:t>
            </w:r>
          </w:p>
        </w:tc>
        <w:tc>
          <w:tcPr>
            <w:tcW w:w="1549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</w:t>
            </w:r>
          </w:p>
        </w:tc>
        <w:tc>
          <w:tcPr>
            <w:tcW w:w="1317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50,0</w:t>
            </w:r>
          </w:p>
        </w:tc>
        <w:tc>
          <w:tcPr>
            <w:tcW w:w="1526" w:type="dxa"/>
            <w:tcMar>
              <w:left w:w="0" w:type="dxa"/>
              <w:right w:w="0" w:type="dxa"/>
            </w:tcMar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</w:t>
            </w:r>
          </w:p>
        </w:tc>
      </w:tr>
    </w:tbl>
    <w:p w:rsidR="00F10BA0" w:rsidRDefault="00F10BA0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  <w:sectPr w:rsidR="009D1501" w:rsidSect="00F10BA0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lastRenderedPageBreak/>
        <w:t>Раздел 7. Методика оценки эффективности муниципальной программы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2) степень соответствия фактических затрат муниципального бюджета запланированному уровню (оценка полноты использования средств муниципального бюджета) и эффективности использования средств муниципального бюджета (оценка экономической эффективности достижения результатов);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drawing>
          <wp:inline distT="0" distB="0" distL="0" distR="0" wp14:anchorId="114B009A" wp14:editId="0562D8A9">
            <wp:extent cx="11049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01">
        <w:rPr>
          <w:sz w:val="28"/>
          <w:szCs w:val="28"/>
        </w:rPr>
        <w:t>где:</w:t>
      </w:r>
    </w:p>
    <w:p w:rsid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Еi - степень достижения i-показателя муниципальной программы (процентов);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Тfi - фактическое значение показателя;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Тpi - установленное муниципальной программой целевое значение показателя.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lastRenderedPageBreak/>
        <w:drawing>
          <wp:inline distT="0" distB="0" distL="0" distR="0" wp14:anchorId="3C1E6E29" wp14:editId="7674FF85">
            <wp:extent cx="838200" cy="809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01">
        <w:rPr>
          <w:sz w:val="28"/>
          <w:szCs w:val="28"/>
        </w:rPr>
        <w:t>где:</w:t>
      </w:r>
    </w:p>
    <w:p w:rsid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Е степень достижения запланированных результатов результативность реализации муниципальной программы (процентов);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n - количество показателей муниципальной программы.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Степень соответствия фактических затрат муниципального бюджета запланированному уровню финансирования муниципальной программы определяется по следующей формуле: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Кpoi = (Сfoi / Сpoi) x 100%, где: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Кpoi - степень соответствия фактических затрат муниципального бюджета запланированному уровню финансирования i-основного мероприятия муниципальной программы;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Сfoi - сумма средств муниципального бюджета, израсходованных на реализацию i-основного мероприятия муниципальной программы;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Сpoi - установленная муниципальной программой сумма средств муниципального бюджета на реализацию i-основного мероприятия.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Расчет полноты использования средств муниципального бюджета в целом по муниципальной программе проводится по формуле: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drawing>
          <wp:inline distT="0" distB="0" distL="0" distR="0" wp14:anchorId="017B8F5A" wp14:editId="7C3710E3">
            <wp:extent cx="1200150" cy="80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01">
        <w:rPr>
          <w:sz w:val="28"/>
          <w:szCs w:val="28"/>
        </w:rPr>
        <w:t>где:</w:t>
      </w:r>
    </w:p>
    <w:p w:rsid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Кро - степень соответствия фактических затрат муниципального бюджета запланированному уровню финансирования основных мероприятий муниципальной программы (процентов);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n - количество финансируемых основных мероприятий муниципальной программы.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Коэффициент эффективности использования средств, выделяемых из муниципального бюджета, определяется по следующей формуле: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drawing>
          <wp:inline distT="0" distB="0" distL="0" distR="0" wp14:anchorId="678FC036" wp14:editId="10CDC4A4">
            <wp:extent cx="83820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01">
        <w:rPr>
          <w:sz w:val="28"/>
          <w:szCs w:val="28"/>
        </w:rPr>
        <w:t>где: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Кеоi - коэффициент эффективности использования средств, выделяемых из муниципального бюджета;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 xml:space="preserve">Кро - полнота использования средств муниципального бюджета на </w:t>
      </w:r>
      <w:r w:rsidRPr="009D1501">
        <w:rPr>
          <w:sz w:val="28"/>
          <w:szCs w:val="28"/>
        </w:rPr>
        <w:lastRenderedPageBreak/>
        <w:t>реализацию основных мероприятий муниципальной программы;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Е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drawing>
          <wp:inline distT="0" distB="0" distL="0" distR="0" wp14:anchorId="40FD8612" wp14:editId="590D26BF">
            <wp:extent cx="114300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5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1501">
        <w:rPr>
          <w:sz w:val="28"/>
          <w:szCs w:val="28"/>
        </w:rPr>
        <w:t>где: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СТ. - степень реализации основных мероприятий муниципальной программы;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Мф - количество основных мероприятий муниципальной программы, фактически реализованных за отчетный период;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Мпл - количество основных мероприятий муниципальной программы, запланированных на отчетный период.</w:t>
      </w:r>
    </w:p>
    <w:p w:rsidR="009D1501" w:rsidRPr="009D1501" w:rsidRDefault="009D1501" w:rsidP="009D1501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9D1501" w:rsidRPr="009D1501" w:rsidRDefault="009D1501" w:rsidP="009D1501">
      <w:pPr>
        <w:pStyle w:val="a3"/>
        <w:jc w:val="both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4839"/>
      </w:tblGrid>
      <w:tr w:rsidR="009D1501" w:rsidRPr="009D1501" w:rsidTr="009D1501">
        <w:trPr>
          <w:jc w:val="center"/>
        </w:trPr>
        <w:tc>
          <w:tcPr>
            <w:tcW w:w="5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Вывод об эффективности реализации муниципальной программы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Критерий оценки эффективности реализации муниципальной программы Кеоi</w:t>
            </w:r>
          </w:p>
        </w:tc>
      </w:tr>
      <w:tr w:rsidR="009D1501" w:rsidRPr="009D1501" w:rsidTr="009D1501">
        <w:trPr>
          <w:jc w:val="center"/>
        </w:trPr>
        <w:tc>
          <w:tcPr>
            <w:tcW w:w="5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менее 0,5</w:t>
            </w:r>
          </w:p>
        </w:tc>
      </w:tr>
      <w:tr w:rsidR="009D1501" w:rsidRPr="009D1501" w:rsidTr="009D1501">
        <w:trPr>
          <w:jc w:val="center"/>
        </w:trPr>
        <w:tc>
          <w:tcPr>
            <w:tcW w:w="5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0,5-0,79</w:t>
            </w:r>
          </w:p>
        </w:tc>
      </w:tr>
      <w:tr w:rsidR="009D1501" w:rsidRPr="009D1501" w:rsidTr="009D1501">
        <w:trPr>
          <w:jc w:val="center"/>
        </w:trPr>
        <w:tc>
          <w:tcPr>
            <w:tcW w:w="5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Эффективная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0,8-1</w:t>
            </w:r>
          </w:p>
        </w:tc>
      </w:tr>
      <w:tr w:rsidR="009D1501" w:rsidRPr="009D1501" w:rsidTr="009D1501">
        <w:trPr>
          <w:jc w:val="center"/>
        </w:trPr>
        <w:tc>
          <w:tcPr>
            <w:tcW w:w="5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501" w:rsidRPr="009D1501" w:rsidRDefault="009D1501" w:rsidP="009D1501">
            <w:pPr>
              <w:pStyle w:val="a3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1501" w:rsidRPr="009D1501" w:rsidRDefault="009D1501" w:rsidP="009D1501">
            <w:pPr>
              <w:pStyle w:val="a3"/>
              <w:jc w:val="center"/>
              <w:rPr>
                <w:sz w:val="28"/>
                <w:szCs w:val="28"/>
              </w:rPr>
            </w:pPr>
            <w:r w:rsidRPr="009D1501">
              <w:rPr>
                <w:sz w:val="28"/>
                <w:szCs w:val="28"/>
              </w:rPr>
              <w:t>более 1</w:t>
            </w:r>
          </w:p>
        </w:tc>
      </w:tr>
    </w:tbl>
    <w:p w:rsidR="009D1501" w:rsidRPr="009D1501" w:rsidRDefault="009D1501" w:rsidP="009D1501">
      <w:pPr>
        <w:pStyle w:val="a3"/>
        <w:rPr>
          <w:sz w:val="28"/>
          <w:szCs w:val="28"/>
        </w:rPr>
      </w:pPr>
    </w:p>
    <w:p w:rsidR="009D1501" w:rsidRPr="009D1501" w:rsidRDefault="009D1501" w:rsidP="009D1501">
      <w:pPr>
        <w:pStyle w:val="a3"/>
        <w:rPr>
          <w:sz w:val="28"/>
          <w:szCs w:val="28"/>
        </w:rPr>
      </w:pPr>
    </w:p>
    <w:p w:rsidR="009D1501" w:rsidRPr="009D1501" w:rsidRDefault="009D1501" w:rsidP="009D1501">
      <w:pPr>
        <w:pStyle w:val="a3"/>
        <w:rPr>
          <w:sz w:val="28"/>
          <w:szCs w:val="28"/>
        </w:rPr>
      </w:pPr>
    </w:p>
    <w:p w:rsidR="009D1501" w:rsidRPr="009D1501" w:rsidRDefault="009D1501" w:rsidP="009D1501">
      <w:pPr>
        <w:pStyle w:val="a3"/>
        <w:rPr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rPr>
          <w:bCs/>
          <w:sz w:val="28"/>
          <w:szCs w:val="28"/>
        </w:rPr>
      </w:pPr>
    </w:p>
    <w:p w:rsidR="009D1501" w:rsidRPr="009D1501" w:rsidRDefault="009D1501" w:rsidP="009D1501">
      <w:pPr>
        <w:pStyle w:val="a3"/>
        <w:jc w:val="center"/>
        <w:rPr>
          <w:bCs/>
          <w:sz w:val="28"/>
          <w:szCs w:val="28"/>
        </w:rPr>
      </w:pPr>
      <w:r w:rsidRPr="009D1501">
        <w:rPr>
          <w:bCs/>
          <w:sz w:val="28"/>
          <w:szCs w:val="28"/>
        </w:rPr>
        <w:lastRenderedPageBreak/>
        <w:t>Муниципальная подпрограмма 2</w:t>
      </w:r>
      <w:r w:rsidRPr="009D1501">
        <w:rPr>
          <w:sz w:val="28"/>
          <w:szCs w:val="28"/>
        </w:rPr>
        <w:t>.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ПАСПОРТ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  <w:r w:rsidRPr="009D1501">
        <w:rPr>
          <w:sz w:val="28"/>
          <w:szCs w:val="28"/>
        </w:rPr>
        <w:t>муниципальной подпрограммы 2.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9D1501" w:rsidRPr="009D1501" w:rsidRDefault="009D1501" w:rsidP="009D1501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Отсутствуют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Отсутствуют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Отсутствуют</w:t>
            </w:r>
          </w:p>
        </w:tc>
      </w:tr>
      <w:tr w:rsidR="009D1501" w:rsidRPr="00593F93" w:rsidTr="009D1501">
        <w:trPr>
          <w:trHeight w:val="2614"/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Обеспечение создания условий для реализации муниципальной подпрограммы Солнцевского района Курской области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Обеспечение эффективной деятельности Администрации Солнцевского района Курской области как ответственного исполнителя муниципальной подпрограммы Солнцевского района Курской области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 xml:space="preserve"> Целевые индикаторы и показатели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 xml:space="preserve">Доля достигнутых целевых показателей (индикаторов) муниципальной подпрограммы Солнцевского района Курской области «Развитие сети автомобильных дорог в Солнцевском районе Курской области» муниципальной программы </w:t>
            </w:r>
            <w:r w:rsidRPr="00593F93">
              <w:rPr>
                <w:sz w:val="28"/>
                <w:szCs w:val="28"/>
              </w:rPr>
              <w:lastRenderedPageBreak/>
              <w:t xml:space="preserve">«Развитие транспортной системы, обеспечение перевозки пассажиров и безопасности дорожного движения в Солнцевском районе Курской области» 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В один этап 2023-2025 годы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Общий объем финансирования Подпрограммы в 2023-2025 годах составляет 57 252,056 тыс. рублей, в том числе по годам:</w:t>
            </w:r>
          </w:p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2023 год – 33 964,987 тыс. рублей;</w:t>
            </w:r>
          </w:p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2024 год – 11 317,030 тыс. рублей;</w:t>
            </w:r>
          </w:p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2025 год – 11 970,39 тыс. рублей.</w:t>
            </w:r>
          </w:p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>Объем средств местного бюджета для финансирования подпрограммы подлежит ежегодной корректировке в соответствии с решением Представительного Собрания Солнцевского района Курской области о бюджете муниципального района на соответствующий финансовый год</w:t>
            </w:r>
          </w:p>
        </w:tc>
      </w:tr>
      <w:tr w:rsidR="009D1501" w:rsidRPr="00593F93" w:rsidTr="009D1501">
        <w:trPr>
          <w:jc w:val="center"/>
        </w:trPr>
        <w:tc>
          <w:tcPr>
            <w:tcW w:w="3114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525" w:type="dxa"/>
          </w:tcPr>
          <w:p w:rsidR="009D1501" w:rsidRPr="00593F93" w:rsidRDefault="009D1501" w:rsidP="009D1501">
            <w:pPr>
              <w:pStyle w:val="a3"/>
              <w:rPr>
                <w:sz w:val="28"/>
                <w:szCs w:val="28"/>
              </w:rPr>
            </w:pPr>
            <w:r w:rsidRPr="00593F93">
              <w:rPr>
                <w:sz w:val="28"/>
                <w:szCs w:val="28"/>
              </w:rPr>
              <w:t xml:space="preserve">Обеспечение выполнения целей, задач и показателей </w:t>
            </w:r>
            <w:hyperlink w:anchor="sub_1000" w:history="1">
              <w:r w:rsidRPr="00593F93">
                <w:rPr>
                  <w:rStyle w:val="a4"/>
                  <w:color w:val="auto"/>
                  <w:sz w:val="28"/>
                  <w:szCs w:val="28"/>
                  <w:u w:val="none"/>
                </w:rPr>
                <w:t>муниципальной подпрограммы</w:t>
              </w:r>
            </w:hyperlink>
            <w:r w:rsidRPr="00593F93">
              <w:rPr>
                <w:sz w:val="28"/>
                <w:szCs w:val="28"/>
              </w:rPr>
              <w:t xml:space="preserve"> Солнцевского района Курской области «Развитие сети автомобильных дорог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</w:tbl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  <w:r w:rsidRPr="00593F93">
        <w:rPr>
          <w:sz w:val="28"/>
          <w:szCs w:val="28"/>
        </w:rPr>
        <w:t>I. Характеристика сферы реализации подпрограммы, основные проблемы в указанной сфере и прогноз её развития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Подпрограмма разработана в целях повышения качества реализации целей и задач, поставленных муниципальной программой.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 xml:space="preserve">В целом Подпрограмма направлена на формирование и развитие обеспечивающих механизмов реализации </w:t>
      </w:r>
      <w:hyperlink r:id="rId13" w:anchor="sub_1000" w:history="1">
        <w:r w:rsidRPr="00593F93">
          <w:rPr>
            <w:rStyle w:val="a4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593F93">
        <w:rPr>
          <w:sz w:val="28"/>
          <w:szCs w:val="28"/>
        </w:rPr>
        <w:t>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Основным мероприятием является «Создание благоприятных условий для развития сети автомобильных дорог общего пользования местного значения Солнцевского района Курской области»</w:t>
      </w:r>
      <w:r w:rsidR="00593F93" w:rsidRPr="00593F93">
        <w:rPr>
          <w:sz w:val="28"/>
          <w:szCs w:val="28"/>
        </w:rPr>
        <w:t>.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  <w:r w:rsidRPr="00593F93">
        <w:rPr>
          <w:sz w:val="28"/>
          <w:szCs w:val="28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lastRenderedPageBreak/>
        <w:t xml:space="preserve">Приоритетом муниципальной политики в сфере реализации Подпрограммы является качественное выполнение мероприятий </w:t>
      </w:r>
      <w:hyperlink r:id="rId14" w:anchor="sub_1000" w:history="1">
        <w:r w:rsidRPr="00593F93">
          <w:rPr>
            <w:rStyle w:val="a4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593F93">
        <w:rPr>
          <w:sz w:val="28"/>
          <w:szCs w:val="28"/>
        </w:rPr>
        <w:t>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Целью Подпрограммы является обеспечение создания условий для реализации муниципальной Программы.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Для решения поставленной цели необходимо решение задачи: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обеспечение эффективной деятельности Администрации Солнцевского района Курской области как ответственного исполнителя муниципальной Программы Солнцевского района Курской области.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Целевым показателем (индикатором) Подпрограммы служит показатель: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доля достигнутых целевых показателей (индикаторов) муниципальной программы к общему количеству целевых показателей (индикаторов).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 xml:space="preserve">Данный показатель рассчитывается в % 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hyperlink r:id="rId15" w:anchor="sub_10000" w:history="1">
        <w:r w:rsidRPr="00593F93">
          <w:rPr>
            <w:rStyle w:val="a4"/>
            <w:color w:val="auto"/>
            <w:sz w:val="28"/>
            <w:szCs w:val="28"/>
            <w:u w:val="none"/>
          </w:rPr>
          <w:t>приложении № 1</w:t>
        </w:r>
      </w:hyperlink>
      <w:r w:rsidRPr="00593F93">
        <w:rPr>
          <w:sz w:val="28"/>
          <w:szCs w:val="28"/>
        </w:rPr>
        <w:t xml:space="preserve"> к </w:t>
      </w:r>
      <w:hyperlink r:id="rId16" w:anchor="sub_1000" w:history="1">
        <w:r w:rsidRPr="00593F93">
          <w:rPr>
            <w:rStyle w:val="a4"/>
            <w:color w:val="auto"/>
            <w:sz w:val="28"/>
            <w:szCs w:val="28"/>
            <w:u w:val="none"/>
          </w:rPr>
          <w:t>муниципальной программе</w:t>
        </w:r>
      </w:hyperlink>
      <w:r w:rsidRPr="00593F93">
        <w:rPr>
          <w:sz w:val="28"/>
          <w:szCs w:val="28"/>
        </w:rPr>
        <w:t>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 xml:space="preserve">Ожидаемым результатом реализации подпрограммы является обеспечение выполнения целей, задач и показателей </w:t>
      </w:r>
      <w:hyperlink r:id="rId17" w:anchor="sub_1000" w:history="1">
        <w:r w:rsidRPr="00593F93">
          <w:rPr>
            <w:rStyle w:val="a4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593F93">
        <w:rPr>
          <w:sz w:val="28"/>
          <w:szCs w:val="28"/>
        </w:rPr>
        <w:t xml:space="preserve"> Солнцевского района Курской области «Развитие сети автомобильных дорог в Солнцевском районе Курской области».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>Подпрограмму предусматривается реализовать в 2023-2025 годах в один этап.</w:t>
      </w:r>
    </w:p>
    <w:p w:rsidR="009D1501" w:rsidRPr="00593F93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593F93">
        <w:rPr>
          <w:sz w:val="28"/>
          <w:szCs w:val="28"/>
        </w:rPr>
        <w:t xml:space="preserve">Сведения о показателях (индикаторах) подпрограммы 3 и их значениях приведены в </w:t>
      </w:r>
      <w:hyperlink r:id="rId18" w:anchor="sub_10000" w:history="1">
        <w:r w:rsidRPr="00593F93">
          <w:rPr>
            <w:rStyle w:val="a4"/>
            <w:color w:val="auto"/>
            <w:sz w:val="28"/>
            <w:szCs w:val="28"/>
            <w:u w:val="none"/>
          </w:rPr>
          <w:t>приложении № 1</w:t>
        </w:r>
      </w:hyperlink>
      <w:r w:rsidRPr="00593F93">
        <w:rPr>
          <w:sz w:val="28"/>
          <w:szCs w:val="28"/>
        </w:rPr>
        <w:t xml:space="preserve"> к </w:t>
      </w:r>
      <w:hyperlink r:id="rId19" w:anchor="sub_1000" w:history="1">
        <w:r w:rsidRPr="00593F93">
          <w:rPr>
            <w:rStyle w:val="a4"/>
            <w:color w:val="auto"/>
            <w:sz w:val="28"/>
            <w:szCs w:val="28"/>
            <w:u w:val="none"/>
          </w:rPr>
          <w:t>муниципальной программе</w:t>
        </w:r>
      </w:hyperlink>
      <w:r w:rsidRPr="00593F93">
        <w:rPr>
          <w:sz w:val="28"/>
          <w:szCs w:val="28"/>
        </w:rPr>
        <w:t>.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  <w:r w:rsidRPr="00593F93">
        <w:rPr>
          <w:sz w:val="28"/>
          <w:szCs w:val="28"/>
        </w:rPr>
        <w:t>I</w:t>
      </w:r>
      <w:r w:rsidRPr="00593F93">
        <w:rPr>
          <w:sz w:val="28"/>
          <w:szCs w:val="28"/>
          <w:lang w:val="en-US"/>
        </w:rPr>
        <w:t>II</w:t>
      </w:r>
      <w:r w:rsidRPr="00593F93">
        <w:rPr>
          <w:sz w:val="28"/>
          <w:szCs w:val="28"/>
        </w:rPr>
        <w:t>. Ресурсное обеспечение Подпрограммы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Источником финансирования Подпрограммы является бюджет муниципального района «Солнцевский район» Курской области.</w:t>
      </w: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Ресурсное обеспечение для реализации Подпрограммы, а также сроки и источники финансирования программных мероприятий по годам и в целом за весь период реализации приведено в приложении № 3 к настоящей Программе.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  <w:r w:rsidRPr="00593F93">
        <w:rPr>
          <w:sz w:val="28"/>
          <w:szCs w:val="28"/>
          <w:lang w:val="en-US"/>
        </w:rPr>
        <w:t>I</w:t>
      </w:r>
      <w:r w:rsidRPr="00593F93">
        <w:rPr>
          <w:sz w:val="28"/>
          <w:szCs w:val="28"/>
        </w:rPr>
        <w:t>V. Механизм реализации Подпрограммы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Администрация Солнцевского района Курской области – является ответственным исполнителем Подпрограммы:</w:t>
      </w: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 xml:space="preserve">с учетом выделяемых средств бюджета муниципального района «Солнцевский район» Курской области ежегодно уточняет целевые индикаторы и показатели, объем финансирования мероприятий Подпрограммы, уточняет механизм реализации Подпрограммы, а также при необходимости вносит в установленном порядке предложения по корректировке, продлению срока реализации Подпрограммы либо о </w:t>
      </w:r>
      <w:r w:rsidRPr="009D1501">
        <w:rPr>
          <w:sz w:val="28"/>
          <w:szCs w:val="28"/>
        </w:rPr>
        <w:lastRenderedPageBreak/>
        <w:t>досрочном прекращении ее выполнения.</w:t>
      </w:r>
    </w:p>
    <w:p w:rsidR="009D1501" w:rsidRPr="00593F93" w:rsidRDefault="009D1501" w:rsidP="00593F93">
      <w:pPr>
        <w:pStyle w:val="a3"/>
        <w:ind w:firstLine="709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ind w:firstLine="709"/>
        <w:jc w:val="center"/>
        <w:rPr>
          <w:sz w:val="28"/>
          <w:szCs w:val="28"/>
        </w:rPr>
      </w:pPr>
      <w:r w:rsidRPr="00593F93">
        <w:rPr>
          <w:sz w:val="28"/>
          <w:szCs w:val="28"/>
        </w:rPr>
        <w:t>V. Оценка социально-экономической эффективности Подпрограммы</w:t>
      </w:r>
    </w:p>
    <w:p w:rsidR="009D1501" w:rsidRPr="00593F93" w:rsidRDefault="009D1501" w:rsidP="00593F93">
      <w:pPr>
        <w:pStyle w:val="a3"/>
        <w:ind w:firstLine="709"/>
        <w:jc w:val="center"/>
        <w:rPr>
          <w:sz w:val="28"/>
          <w:szCs w:val="28"/>
        </w:rPr>
      </w:pP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Оценка эффективности реализации Подпрограммы производится путем сравнения фактических значений целевых показателей и индикаторов, предусмотренных в приложении № 1 к настоящей Программе, с запланированными; сравнения фактического объема финансирования мероприятий муниципальной Подпрограммы с запланированным; фактического выполнения мероприятий муниципальной Подпрограммы с запланированными программой. Методика оценки эффективности реализации Подпрограммы приведена в приложении № 4 к настоящей Программе.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  <w:r w:rsidRPr="00593F93">
        <w:rPr>
          <w:sz w:val="28"/>
          <w:szCs w:val="28"/>
        </w:rPr>
        <w:t>VI. Контроль за ходом реализации муниципальной Подпрограммы</w:t>
      </w:r>
    </w:p>
    <w:p w:rsidR="009D1501" w:rsidRPr="00593F93" w:rsidRDefault="009D1501" w:rsidP="00593F93">
      <w:pPr>
        <w:pStyle w:val="a3"/>
        <w:jc w:val="center"/>
        <w:rPr>
          <w:sz w:val="28"/>
          <w:szCs w:val="28"/>
        </w:rPr>
      </w:pP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Организация управления реализаций Подпрограммы и контроль за ходом ее исполнения возлагаются на ответственного исполнителя Подпрограммы.</w:t>
      </w: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Информация об исполнении Подпрограммы представляется исполнителями:</w:t>
      </w: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 xml:space="preserve">Заместителю Главы Администрации Солнцевского района </w:t>
      </w:r>
      <w:r w:rsidR="00593F93">
        <w:rPr>
          <w:sz w:val="28"/>
          <w:szCs w:val="28"/>
        </w:rPr>
        <w:t xml:space="preserve">Курской области </w:t>
      </w:r>
      <w:r w:rsidRPr="009D1501">
        <w:rPr>
          <w:sz w:val="28"/>
          <w:szCs w:val="28"/>
        </w:rPr>
        <w:t>ежеквартально, до 1-го числа месяца, следующего за отчетным кварталом.</w:t>
      </w: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 xml:space="preserve">Главе Солнцевского района </w:t>
      </w:r>
      <w:r w:rsidR="00593F93">
        <w:rPr>
          <w:sz w:val="28"/>
          <w:szCs w:val="28"/>
        </w:rPr>
        <w:t xml:space="preserve">Курской области </w:t>
      </w:r>
      <w:r w:rsidRPr="009D1501">
        <w:rPr>
          <w:sz w:val="28"/>
          <w:szCs w:val="28"/>
        </w:rPr>
        <w:t>ежегодно в срок до 1-го марта.</w:t>
      </w:r>
    </w:p>
    <w:p w:rsidR="009D1501" w:rsidRPr="009D1501" w:rsidRDefault="009D1501" w:rsidP="00593F93">
      <w:pPr>
        <w:pStyle w:val="a3"/>
        <w:ind w:firstLine="709"/>
        <w:jc w:val="both"/>
        <w:rPr>
          <w:sz w:val="28"/>
          <w:szCs w:val="28"/>
        </w:rPr>
      </w:pPr>
      <w:r w:rsidRPr="009D1501">
        <w:rPr>
          <w:sz w:val="28"/>
          <w:szCs w:val="28"/>
        </w:rPr>
        <w:t>По истечении срока реализации Подпрограммы исполнители готовят доклад о ее выполнении с оценкой эффективности реализации Подпрограммы и эффективности использования финансовых средств за весь период реализации Подпрограммы и представляют его Главе Солнцевского района</w:t>
      </w:r>
      <w:r w:rsidR="00593F93">
        <w:rPr>
          <w:sz w:val="28"/>
          <w:szCs w:val="28"/>
        </w:rPr>
        <w:t xml:space="preserve"> Курской области.</w:t>
      </w:r>
    </w:p>
    <w:p w:rsidR="009D1501" w:rsidRPr="009D1501" w:rsidRDefault="009D1501" w:rsidP="009D1501">
      <w:pPr>
        <w:pStyle w:val="a3"/>
        <w:rPr>
          <w:sz w:val="28"/>
          <w:szCs w:val="28"/>
        </w:rPr>
      </w:pPr>
    </w:p>
    <w:p w:rsidR="009D1501" w:rsidRPr="009D1501" w:rsidRDefault="009D1501" w:rsidP="009D1501">
      <w:pPr>
        <w:pStyle w:val="a3"/>
        <w:rPr>
          <w:sz w:val="28"/>
          <w:szCs w:val="28"/>
        </w:rPr>
      </w:pPr>
    </w:p>
    <w:p w:rsidR="009D1501" w:rsidRDefault="009D1501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  <w:sectPr w:rsidR="00E425B9" w:rsidSect="009D1501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lastRenderedPageBreak/>
        <w:t>Приложение № 1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к муниципальной подпрограмме 2.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«Развитие сети автомобильных дорог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в Солнцевском районе Курской области»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муниципальной программы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Солнцевского района Курской области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«Развитие транспортной системы,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обеспечение перевозки пассажиров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и безопасности дорожного движения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в Солнцевском районе Курской области»</w:t>
      </w:r>
    </w:p>
    <w:p w:rsidR="00E425B9" w:rsidRPr="00E425B9" w:rsidRDefault="00E425B9" w:rsidP="00E425B9">
      <w:pPr>
        <w:pStyle w:val="a3"/>
        <w:ind w:left="9072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Прогнозируемые значения целевых индикаторов и показателей муниципальной подпрограммы 2. «Развитие сети автомобильных дорог в Солнцевском районе Курской области»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328"/>
        <w:gridCol w:w="1471"/>
        <w:gridCol w:w="2054"/>
        <w:gridCol w:w="1546"/>
        <w:gridCol w:w="1544"/>
        <w:gridCol w:w="1477"/>
        <w:gridCol w:w="2228"/>
      </w:tblGrid>
      <w:tr w:rsidR="00E425B9" w:rsidRPr="00E425B9" w:rsidTr="00E425B9">
        <w:trPr>
          <w:jc w:val="center"/>
        </w:trPr>
        <w:tc>
          <w:tcPr>
            <w:tcW w:w="661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№ п/п</w:t>
            </w:r>
          </w:p>
        </w:tc>
        <w:tc>
          <w:tcPr>
            <w:tcW w:w="4328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Наименование индикаторов и показателей подпрограммы</w:t>
            </w:r>
          </w:p>
        </w:tc>
        <w:tc>
          <w:tcPr>
            <w:tcW w:w="1471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621" w:type="dxa"/>
            <w:gridSpan w:val="4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Значения индикаторов и показателей Программы</w:t>
            </w:r>
          </w:p>
        </w:tc>
        <w:tc>
          <w:tcPr>
            <w:tcW w:w="2228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За период реализации подпрограммы</w:t>
            </w:r>
          </w:p>
        </w:tc>
      </w:tr>
      <w:tr w:rsidR="00E425B9" w:rsidRPr="00E425B9" w:rsidTr="00E425B9">
        <w:trPr>
          <w:jc w:val="center"/>
        </w:trPr>
        <w:tc>
          <w:tcPr>
            <w:tcW w:w="661" w:type="dxa"/>
            <w:vMerge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328" w:type="dxa"/>
            <w:vMerge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5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154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2023 год</w:t>
            </w:r>
          </w:p>
        </w:tc>
        <w:tc>
          <w:tcPr>
            <w:tcW w:w="154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2024 год</w:t>
            </w:r>
          </w:p>
        </w:tc>
        <w:tc>
          <w:tcPr>
            <w:tcW w:w="1477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2025 год</w:t>
            </w:r>
          </w:p>
        </w:tc>
        <w:tc>
          <w:tcPr>
            <w:tcW w:w="2228" w:type="dxa"/>
            <w:vMerge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425B9" w:rsidRPr="00E425B9" w:rsidTr="00E425B9">
        <w:trPr>
          <w:jc w:val="center"/>
        </w:trPr>
        <w:tc>
          <w:tcPr>
            <w:tcW w:w="66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1.</w:t>
            </w:r>
          </w:p>
        </w:tc>
        <w:tc>
          <w:tcPr>
            <w:tcW w:w="4328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Количество построенных и реконструированных километров дорог общего пользования местного значения</w:t>
            </w:r>
          </w:p>
        </w:tc>
        <w:tc>
          <w:tcPr>
            <w:tcW w:w="147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км</w:t>
            </w:r>
          </w:p>
        </w:tc>
        <w:tc>
          <w:tcPr>
            <w:tcW w:w="205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271,985</w:t>
            </w:r>
          </w:p>
        </w:tc>
        <w:tc>
          <w:tcPr>
            <w:tcW w:w="154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3,5</w:t>
            </w:r>
          </w:p>
        </w:tc>
        <w:tc>
          <w:tcPr>
            <w:tcW w:w="154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3,4716</w:t>
            </w:r>
          </w:p>
        </w:tc>
        <w:tc>
          <w:tcPr>
            <w:tcW w:w="1477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222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279,0366</w:t>
            </w:r>
          </w:p>
        </w:tc>
      </w:tr>
      <w:tr w:rsidR="00E425B9" w:rsidRPr="00E425B9" w:rsidTr="00E425B9">
        <w:trPr>
          <w:jc w:val="center"/>
        </w:trPr>
        <w:tc>
          <w:tcPr>
            <w:tcW w:w="66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2.</w:t>
            </w:r>
          </w:p>
        </w:tc>
        <w:tc>
          <w:tcPr>
            <w:tcW w:w="4328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 xml:space="preserve">Прирост количества населённых пунктов, обеспеченных постоянной круглогодичной связью с сетью автодорог с твёрдым покрытием </w:t>
            </w:r>
            <w:r w:rsidRPr="00E425B9">
              <w:rPr>
                <w:sz w:val="28"/>
                <w:szCs w:val="28"/>
              </w:rPr>
              <w:lastRenderedPageBreak/>
              <w:t>регионального значения</w:t>
            </w:r>
          </w:p>
        </w:tc>
        <w:tc>
          <w:tcPr>
            <w:tcW w:w="147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05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67</w:t>
            </w:r>
          </w:p>
        </w:tc>
        <w:tc>
          <w:tcPr>
            <w:tcW w:w="154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54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222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</w:tr>
      <w:tr w:rsidR="00E425B9" w:rsidRPr="00E425B9" w:rsidTr="00E425B9">
        <w:trPr>
          <w:jc w:val="center"/>
        </w:trPr>
        <w:tc>
          <w:tcPr>
            <w:tcW w:w="66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3.</w:t>
            </w:r>
          </w:p>
        </w:tc>
        <w:tc>
          <w:tcPr>
            <w:tcW w:w="4328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Площадь построенного дорожного покрытия автомобильных автодорог местного значения</w:t>
            </w:r>
          </w:p>
        </w:tc>
        <w:tc>
          <w:tcPr>
            <w:tcW w:w="147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кв. м</w:t>
            </w:r>
          </w:p>
        </w:tc>
        <w:tc>
          <w:tcPr>
            <w:tcW w:w="205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1078220</w:t>
            </w:r>
          </w:p>
        </w:tc>
        <w:tc>
          <w:tcPr>
            <w:tcW w:w="154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175500</w:t>
            </w:r>
          </w:p>
        </w:tc>
        <w:tc>
          <w:tcPr>
            <w:tcW w:w="154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156222</w:t>
            </w:r>
          </w:p>
        </w:tc>
        <w:tc>
          <w:tcPr>
            <w:tcW w:w="1477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222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1409942</w:t>
            </w:r>
          </w:p>
        </w:tc>
      </w:tr>
      <w:tr w:rsidR="00E425B9" w:rsidRPr="00E425B9" w:rsidTr="00E425B9">
        <w:trPr>
          <w:jc w:val="center"/>
        </w:trPr>
        <w:tc>
          <w:tcPr>
            <w:tcW w:w="66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4.</w:t>
            </w:r>
          </w:p>
        </w:tc>
        <w:tc>
          <w:tcPr>
            <w:tcW w:w="4328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Количество отремонтированных автомобильных дорог местного значения</w:t>
            </w:r>
          </w:p>
        </w:tc>
        <w:tc>
          <w:tcPr>
            <w:tcW w:w="1471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км</w:t>
            </w:r>
          </w:p>
        </w:tc>
        <w:tc>
          <w:tcPr>
            <w:tcW w:w="205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1,76</w:t>
            </w:r>
          </w:p>
        </w:tc>
        <w:tc>
          <w:tcPr>
            <w:tcW w:w="1544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477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222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1,76</w:t>
            </w:r>
          </w:p>
        </w:tc>
      </w:tr>
    </w:tbl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  <w:sectPr w:rsidR="00E425B9" w:rsidSect="00E425B9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lastRenderedPageBreak/>
        <w:t>Муниципальная подпрограмма 4.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ПАСПОРТ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муниципальной подпрограммы 4.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5"/>
      </w:tblGrid>
      <w:tr w:rsidR="00E425B9" w:rsidRPr="00E425B9" w:rsidTr="00E425B9">
        <w:trPr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Администрация Солнцевского района Курской области</w:t>
            </w:r>
          </w:p>
        </w:tc>
      </w:tr>
      <w:tr w:rsidR="00E425B9" w:rsidRPr="00E425B9" w:rsidTr="00E425B9">
        <w:trPr>
          <w:trHeight w:val="675"/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исполнители Подпрограммы;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Отсутствуют</w:t>
            </w:r>
          </w:p>
        </w:tc>
      </w:tr>
      <w:tr w:rsidR="00E425B9" w:rsidRPr="00E425B9" w:rsidTr="00E425B9">
        <w:trPr>
          <w:trHeight w:val="615"/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Управление образования Администрации Солнцевского района Курской области</w:t>
            </w:r>
          </w:p>
        </w:tc>
      </w:tr>
      <w:tr w:rsidR="00E425B9" w:rsidRPr="00E425B9" w:rsidTr="00E425B9">
        <w:trPr>
          <w:trHeight w:val="915"/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Отсутствуют</w:t>
            </w:r>
          </w:p>
        </w:tc>
      </w:tr>
      <w:tr w:rsidR="00E425B9" w:rsidRPr="00E425B9" w:rsidTr="00E425B9">
        <w:trPr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Обеспечение создания условий для реализации муниципальной подпрограммы Солнцевского района Курской области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  <w:tr w:rsidR="00E425B9" w:rsidRPr="00E425B9" w:rsidTr="00E425B9">
        <w:trPr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Обеспечение эффективной деятельности Администрации Солнцевского района Курской области как ответственного исполнителя муниципальной подпрограммы Солнцевского района Курской области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  <w:tr w:rsidR="00E425B9" w:rsidRPr="00E425B9" w:rsidTr="00E425B9">
        <w:trPr>
          <w:trHeight w:val="902"/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 xml:space="preserve">Доля достигнутых целевых показателей (индикаторов) муниципальной под программы Солнцевского района Курской области </w:t>
            </w:r>
            <w:r w:rsidRPr="00E425B9">
              <w:rPr>
                <w:sz w:val="28"/>
                <w:szCs w:val="28"/>
              </w:rPr>
              <w:lastRenderedPageBreak/>
              <w:t>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  <w:tr w:rsidR="00E425B9" w:rsidRPr="00E425B9" w:rsidTr="00E425B9">
        <w:trPr>
          <w:trHeight w:val="1953"/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Общий объем финансирования Подпрограммы в 2023-2025 годах составляет 50,0 тыс. рублей, в том числе по годам:</w:t>
            </w:r>
          </w:p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2023 год – 50,0 тыс. рублей;</w:t>
            </w:r>
          </w:p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2024 год – 0 тыс. рублей;</w:t>
            </w:r>
          </w:p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2025 год – 0 тыс. рублей.</w:t>
            </w:r>
          </w:p>
        </w:tc>
      </w:tr>
      <w:tr w:rsidR="00E425B9" w:rsidRPr="00E425B9" w:rsidTr="00E425B9">
        <w:trPr>
          <w:trHeight w:val="1142"/>
          <w:jc w:val="center"/>
        </w:trPr>
        <w:tc>
          <w:tcPr>
            <w:tcW w:w="3114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Обеспечение выполнения целей, задач и показателей муниципальной подпрограммы Солнцевского района Курской области «Повышение безопасности дорожного движения в Солнцевском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Солнцевском районе Курской области»</w:t>
            </w:r>
          </w:p>
        </w:tc>
      </w:tr>
    </w:tbl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I. Характеристика сферы реализации подпрограммы, основные проблемы в указанной сфере и прогноз её развития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Подпрограмма разработана в целях повышения качества реализации целей и задач, поставленных муниципальной программой.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Основное мероприятие подпрограммы «Создание условий для улучшения качества и повышения безопасности дорожного движения».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В целом Подпрограмма направлена на формирование и развитие обеспечивающих механизмов реализации </w:t>
      </w:r>
      <w:hyperlink r:id="rId20" w:anchor="sub_1000" w:history="1">
        <w:r w:rsidRPr="00E425B9">
          <w:rPr>
            <w:rStyle w:val="a4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E425B9">
        <w:rPr>
          <w:sz w:val="28"/>
          <w:szCs w:val="28"/>
        </w:rPr>
        <w:t>.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Приоритетом муниципальной политики в сфере реализации Подпрограммы является качественное выполнение мероприятий </w:t>
      </w:r>
      <w:hyperlink r:id="rId21" w:anchor="sub_1000" w:history="1">
        <w:r w:rsidRPr="00E425B9">
          <w:rPr>
            <w:rStyle w:val="a4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E425B9">
        <w:rPr>
          <w:sz w:val="28"/>
          <w:szCs w:val="28"/>
        </w:rPr>
        <w:t>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Целью Подпрограммы является обеспечение создания условий для реализации муниципальной Программы.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Для решения поставленной цели необходимо решение задачи: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обеспечение эффективной деятельности Администрации Солнцевского </w:t>
      </w:r>
      <w:r w:rsidRPr="00E425B9">
        <w:rPr>
          <w:sz w:val="28"/>
          <w:szCs w:val="28"/>
        </w:rPr>
        <w:lastRenderedPageBreak/>
        <w:t>района Курской области как ответственного исполнителя муниципальной Программы Солнцевского района Курской области.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Целевым показателем (индикатором) Подпрограммы служит показатель: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доля достигнутых целевых показателей (индикаторов) муниципальной программы к общему количеству целевых показателей (индикаторов).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Данный показатель рассчитывается в % 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hyperlink r:id="rId22" w:anchor="sub_10000" w:history="1">
        <w:r w:rsidRPr="00E425B9">
          <w:rPr>
            <w:rStyle w:val="a4"/>
            <w:color w:val="auto"/>
            <w:sz w:val="28"/>
            <w:szCs w:val="28"/>
            <w:u w:val="none"/>
          </w:rPr>
          <w:t>приложении № 2</w:t>
        </w:r>
      </w:hyperlink>
      <w:r w:rsidRPr="00E425B9">
        <w:rPr>
          <w:sz w:val="28"/>
          <w:szCs w:val="28"/>
        </w:rPr>
        <w:t xml:space="preserve"> к </w:t>
      </w:r>
      <w:hyperlink r:id="rId23" w:anchor="sub_1000" w:history="1">
        <w:r w:rsidRPr="00E425B9">
          <w:rPr>
            <w:rStyle w:val="a4"/>
            <w:color w:val="auto"/>
            <w:sz w:val="28"/>
            <w:szCs w:val="28"/>
            <w:u w:val="none"/>
          </w:rPr>
          <w:t>муниципальной программе</w:t>
        </w:r>
      </w:hyperlink>
      <w:r w:rsidRPr="00E425B9">
        <w:rPr>
          <w:sz w:val="28"/>
          <w:szCs w:val="28"/>
        </w:rPr>
        <w:t>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Ожидаемым результатом реализации подпрограммы является обеспечение выполнения целей, задач и показателей </w:t>
      </w:r>
      <w:hyperlink r:id="rId24" w:anchor="sub_1000" w:history="1">
        <w:r w:rsidRPr="00E425B9">
          <w:rPr>
            <w:rStyle w:val="a4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E425B9">
        <w:rPr>
          <w:sz w:val="28"/>
          <w:szCs w:val="28"/>
        </w:rPr>
        <w:t xml:space="preserve"> Солнцевского района Курской области «Повышение безопасности дорожного движения в Солнцевском районе Курской области».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Подпрограмму предусматривается реализовать в 2023-2025 годах в один этап.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Сведения о показателях (индикаторах) подпрограммы и их значениях приведены в </w:t>
      </w:r>
      <w:hyperlink r:id="rId25" w:anchor="sub_10000" w:history="1">
        <w:r w:rsidRPr="00E425B9">
          <w:rPr>
            <w:rStyle w:val="a4"/>
            <w:color w:val="auto"/>
            <w:sz w:val="28"/>
            <w:szCs w:val="28"/>
            <w:u w:val="none"/>
          </w:rPr>
          <w:t>приложении № 2</w:t>
        </w:r>
      </w:hyperlink>
      <w:r w:rsidRPr="00E425B9">
        <w:rPr>
          <w:sz w:val="28"/>
          <w:szCs w:val="28"/>
        </w:rPr>
        <w:t xml:space="preserve"> к </w:t>
      </w:r>
      <w:hyperlink r:id="rId26" w:anchor="sub_1000" w:history="1">
        <w:r w:rsidRPr="00E425B9">
          <w:rPr>
            <w:rStyle w:val="a4"/>
            <w:color w:val="auto"/>
            <w:sz w:val="28"/>
            <w:szCs w:val="28"/>
            <w:u w:val="none"/>
          </w:rPr>
          <w:t>муниципальной программе</w:t>
        </w:r>
      </w:hyperlink>
      <w:r w:rsidRPr="00E425B9">
        <w:rPr>
          <w:sz w:val="28"/>
          <w:szCs w:val="28"/>
        </w:rPr>
        <w:t>.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I</w:t>
      </w:r>
      <w:r w:rsidRPr="00E425B9">
        <w:rPr>
          <w:sz w:val="28"/>
          <w:szCs w:val="28"/>
          <w:lang w:val="en-US"/>
        </w:rPr>
        <w:t>II</w:t>
      </w:r>
      <w:r w:rsidRPr="00E425B9">
        <w:rPr>
          <w:sz w:val="28"/>
          <w:szCs w:val="28"/>
        </w:rPr>
        <w:t>. Ресурсное обеспечение Подпрограммы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Источником финансирования Подпрограммы является бюджет муниципального района «Солнцевский район» Курской области.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Ресурсное обеспечение для реализации Подпрограммы, а также сроки и источники финансирования программных мероприятий по годам и в целом за весь период реализации приведено в приложении № 3 к настоящей Программе.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  <w:lang w:val="en-US"/>
        </w:rPr>
        <w:t>I</w:t>
      </w:r>
      <w:r w:rsidRPr="00E425B9">
        <w:rPr>
          <w:sz w:val="28"/>
          <w:szCs w:val="28"/>
        </w:rPr>
        <w:t>V. Механизм реализации Подпрограммы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Администрация Солнцевского района Курской области является ответственным исполнителем Подпрограммы: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с учетом выделяемых средств бюджета муниципального района «Солнцевский район» Курской области ежегодно уточняет целевые индикаторы и показатели, объем финансирования мероприятий Подпрограммы, уточняет механизм реализации Подпрограммы, а также при необходимости вносит в установленном порядке предложения по корректировке, продлению срока реализации Подпрограммы либо о досрочном прекращении ее выполнения.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V. Оценка социально-экономической эффективности Подпрограммы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Оценка эффективности реализации Подпрограммы производится путем сравнения фактических значений целевых показателей и индикаторов, предусмотренных в приложении № 2 к настоящей Программе, с </w:t>
      </w:r>
      <w:r w:rsidRPr="00E425B9">
        <w:rPr>
          <w:sz w:val="28"/>
          <w:szCs w:val="28"/>
        </w:rPr>
        <w:lastRenderedPageBreak/>
        <w:t>запланированными; сравнения фактического объема финансирования мероприятий муниципальной Подпрограммы с запланированным; фактического выполнения мероприятий муниципальной Подпрограммы с запланированными программой. Методика оценки эффективности реализации Подпрограммы приведена в приложении № 4 к настоящей Программе.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VI. Контроль за ходом реализации муниципальной Подпрограммы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Организация управления реализаций Подпрограммы и контроль за ходом ее исполнения возлагаются на ответственного исполнителя Подпрограммы.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Информация об исполнении Подпрограммы представляется исполнителями: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Заместителю Главы Администрации Солнцевского района </w:t>
      </w:r>
      <w:r>
        <w:rPr>
          <w:sz w:val="28"/>
          <w:szCs w:val="28"/>
        </w:rPr>
        <w:t xml:space="preserve">Курской области </w:t>
      </w:r>
      <w:r w:rsidRPr="00E425B9">
        <w:rPr>
          <w:sz w:val="28"/>
          <w:szCs w:val="28"/>
        </w:rPr>
        <w:t>ежеквартально, до 1-го числа месяца, следующего за отчетным кварталом.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 xml:space="preserve">Главе Солнцевского района </w:t>
      </w:r>
      <w:r>
        <w:rPr>
          <w:sz w:val="28"/>
          <w:szCs w:val="28"/>
        </w:rPr>
        <w:t xml:space="preserve">Курской области </w:t>
      </w:r>
      <w:r w:rsidRPr="00E425B9">
        <w:rPr>
          <w:sz w:val="28"/>
          <w:szCs w:val="28"/>
        </w:rPr>
        <w:t>ежегодно в срок до 1-го марта.</w:t>
      </w:r>
    </w:p>
    <w:p w:rsidR="00E425B9" w:rsidRPr="00E425B9" w:rsidRDefault="00E425B9" w:rsidP="00E425B9">
      <w:pPr>
        <w:pStyle w:val="a3"/>
        <w:ind w:firstLine="709"/>
        <w:jc w:val="both"/>
        <w:rPr>
          <w:sz w:val="28"/>
          <w:szCs w:val="28"/>
        </w:rPr>
      </w:pPr>
      <w:r w:rsidRPr="00E425B9">
        <w:rPr>
          <w:sz w:val="28"/>
          <w:szCs w:val="28"/>
        </w:rPr>
        <w:t>По истечении срока реализации Подпрограммы исполнители готовят доклад о ее выполнении с оценкой эффективности реализации Подпрограммы и эффективности использования финансовых средств за весь период реализации Подпрограммы и представляют его Главе Солнцевского района</w:t>
      </w:r>
      <w:r>
        <w:rPr>
          <w:sz w:val="28"/>
          <w:szCs w:val="28"/>
        </w:rPr>
        <w:t xml:space="preserve"> Курской области.</w:t>
      </w: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  <w:sectPr w:rsidR="00E425B9" w:rsidSect="00E425B9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lastRenderedPageBreak/>
        <w:t>Приложение № 1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к муниципальной подпрограмме 4.</w:t>
      </w:r>
    </w:p>
    <w:p w:rsid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 xml:space="preserve">«Повышение </w:t>
      </w:r>
      <w:r>
        <w:rPr>
          <w:sz w:val="28"/>
          <w:szCs w:val="28"/>
        </w:rPr>
        <w:t>безопасности дорожного</w:t>
      </w:r>
    </w:p>
    <w:p w:rsid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E425B9">
        <w:rPr>
          <w:sz w:val="28"/>
          <w:szCs w:val="28"/>
        </w:rPr>
        <w:t>в Солнц</w:t>
      </w:r>
      <w:r>
        <w:rPr>
          <w:sz w:val="28"/>
          <w:szCs w:val="28"/>
        </w:rPr>
        <w:t>евском районе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Курской области»</w:t>
      </w:r>
      <w:r>
        <w:rPr>
          <w:sz w:val="28"/>
          <w:szCs w:val="28"/>
        </w:rPr>
        <w:t xml:space="preserve"> </w:t>
      </w:r>
      <w:r w:rsidRPr="00E425B9">
        <w:rPr>
          <w:sz w:val="28"/>
          <w:szCs w:val="28"/>
        </w:rPr>
        <w:t>муниципальной программы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Солнцевского района Курс кой области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«Развитие транспортной системы,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обеспечение перевозки пассажиров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и безопасности дорожного движения в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Солнцевском районе Курской области»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Перечень мероприятий подпрограммы 4. «Повышение безопасности дорожного движения в Солнцевском районе Курской области»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4507"/>
        <w:gridCol w:w="2268"/>
        <w:gridCol w:w="1212"/>
        <w:gridCol w:w="1276"/>
        <w:gridCol w:w="1276"/>
        <w:gridCol w:w="4115"/>
      </w:tblGrid>
      <w:tr w:rsidR="00E425B9" w:rsidRPr="00E425B9" w:rsidTr="00E425B9">
        <w:trPr>
          <w:jc w:val="center"/>
        </w:trPr>
        <w:tc>
          <w:tcPr>
            <w:tcW w:w="655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№ п/п</w:t>
            </w:r>
          </w:p>
        </w:tc>
        <w:tc>
          <w:tcPr>
            <w:tcW w:w="4507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Всего финансирование</w:t>
            </w:r>
          </w:p>
        </w:tc>
        <w:tc>
          <w:tcPr>
            <w:tcW w:w="3764" w:type="dxa"/>
            <w:gridSpan w:val="3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4115" w:type="dxa"/>
            <w:vMerge w:val="restart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  <w:vMerge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507" w:type="dxa"/>
            <w:vMerge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2025</w:t>
            </w:r>
          </w:p>
        </w:tc>
        <w:tc>
          <w:tcPr>
            <w:tcW w:w="4115" w:type="dxa"/>
            <w:vMerge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7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Организация на основе базовых учебно-методических центров по изучению детьми, а также педагогическим составом общеобразовательных учреждений основ безопасности дорожного движения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 xml:space="preserve">Управление образования Администрации Солнцевского района 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2.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 xml:space="preserve">Организация тематической наружной социальной рекламы, а также информации в </w:t>
            </w:r>
            <w:r w:rsidRPr="00E425B9">
              <w:rPr>
                <w:sz w:val="28"/>
                <w:szCs w:val="28"/>
              </w:rPr>
              <w:lastRenderedPageBreak/>
              <w:t>общественном транспорте, кинотеатрах и других зрелищных местах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 xml:space="preserve">Администрация Солнцевского района Курской области, ОГИБДД Отд. МВД России по </w:t>
            </w:r>
            <w:r w:rsidRPr="00E425B9">
              <w:rPr>
                <w:sz w:val="28"/>
                <w:szCs w:val="28"/>
              </w:rPr>
              <w:lastRenderedPageBreak/>
              <w:t>Солнцевскому району (по согласованию)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Проведение акций: «Внимание-дети!», «Внимание – пешеход», «Вежливый водитель», «Зебра» и т.д. Привлечение СМИ к проведению профилактических акций, направленных на укрепление дисциплины участников дорожного движения, размещение материалов в СМИ по вопросам безопасности дорожного движения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Администрация Солнцевского района Курской области, ОГИБДД Отд. МВД России по Солнцевскому району (по согласованию)</w:t>
            </w:r>
          </w:p>
        </w:tc>
      </w:tr>
      <w:tr w:rsidR="00E425B9" w:rsidRPr="00E425B9" w:rsidTr="00E425B9">
        <w:trPr>
          <w:trHeight w:val="2335"/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4.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Проведение детских конкурсов, викторин, сборов, фестивалей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Управление образования Администрации Солнцевского района Курской области, ОГИБДД Отд. МВД России по Солнцевскому району (по согласованию)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5.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Для снижения уровня аварийности, в местах концентрации ДТП установить предупреждающее панно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50,0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ОГИБДД Отд. МВД России по Солнцевскому району (по согласованию), Администрация Солнцевского района Курской области</w:t>
            </w:r>
          </w:p>
        </w:tc>
      </w:tr>
      <w:tr w:rsidR="00E425B9" w:rsidRPr="00E425B9" w:rsidTr="009608A0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6.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Установка дорожных ограждений в опасных местах</w:t>
            </w:r>
          </w:p>
        </w:tc>
        <w:tc>
          <w:tcPr>
            <w:tcW w:w="10147" w:type="dxa"/>
            <w:gridSpan w:val="5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АО «Медвенское ДЭП» (по согласованию)</w:t>
            </w:r>
          </w:p>
        </w:tc>
      </w:tr>
      <w:tr w:rsidR="00E425B9" w:rsidRPr="00E425B9" w:rsidTr="009608A0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Устройство линий наружного освещения (приобретение ламп освещения)</w:t>
            </w:r>
          </w:p>
        </w:tc>
        <w:tc>
          <w:tcPr>
            <w:tcW w:w="10147" w:type="dxa"/>
            <w:gridSpan w:val="5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АО «Медвенское ДЭП» (по согласованию)</w:t>
            </w:r>
          </w:p>
        </w:tc>
      </w:tr>
      <w:tr w:rsidR="00E425B9" w:rsidRPr="00E425B9" w:rsidTr="009608A0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8.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Нанесение линий дорожной разметки</w:t>
            </w:r>
          </w:p>
        </w:tc>
        <w:tc>
          <w:tcPr>
            <w:tcW w:w="10147" w:type="dxa"/>
            <w:gridSpan w:val="5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АО «Медвенское ДЭП» (по согласованию)</w:t>
            </w:r>
          </w:p>
        </w:tc>
      </w:tr>
      <w:tr w:rsidR="00E425B9" w:rsidRPr="00E425B9" w:rsidTr="009608A0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9.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Мероприятия, направленные на повышение безопасности движения пешеходов:</w:t>
            </w:r>
          </w:p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а) нанесение линий разметки пешеходных переходов;</w:t>
            </w:r>
          </w:p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б) устройство тротуаров и пешеходных дорожек</w:t>
            </w:r>
          </w:p>
        </w:tc>
        <w:tc>
          <w:tcPr>
            <w:tcW w:w="10147" w:type="dxa"/>
            <w:gridSpan w:val="5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АО «Медвенское ДЭП» (по согласованию)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10.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Установка (замена) дорожных знаков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АО «Медвенское ДЭП» (по согласованию)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11.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Оснащение патрульных автомобилей Госавтоинспекции средствами оказания первой медицинской помощи и ограждения мест ДТП, установка видеорегистраторов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АО «Медвенское ДЭП» (по согласованию), Администрация Солнцевского района Курской области</w:t>
            </w:r>
          </w:p>
        </w:tc>
      </w:tr>
      <w:tr w:rsidR="00E425B9" w:rsidRPr="00E425B9" w:rsidTr="00E425B9">
        <w:trPr>
          <w:jc w:val="center"/>
        </w:trPr>
        <w:tc>
          <w:tcPr>
            <w:tcW w:w="655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12.</w:t>
            </w:r>
          </w:p>
        </w:tc>
        <w:tc>
          <w:tcPr>
            <w:tcW w:w="4507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Материально-техническое обеспечение ГИБДД, приборы измерения скорости с видеофиксацией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ОГИБДД Отд. МВД России по Солнцевскому району (по согласованию), Администрация Солнцевского района Курской области</w:t>
            </w:r>
          </w:p>
        </w:tc>
      </w:tr>
      <w:tr w:rsidR="00E425B9" w:rsidRPr="00E425B9" w:rsidTr="00E425B9">
        <w:trPr>
          <w:jc w:val="center"/>
        </w:trPr>
        <w:tc>
          <w:tcPr>
            <w:tcW w:w="5162" w:type="dxa"/>
            <w:gridSpan w:val="2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50,0</w:t>
            </w:r>
          </w:p>
        </w:tc>
        <w:tc>
          <w:tcPr>
            <w:tcW w:w="1212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25B9" w:rsidRPr="00E425B9" w:rsidRDefault="00E425B9" w:rsidP="00E425B9">
            <w:pPr>
              <w:pStyle w:val="a3"/>
              <w:jc w:val="center"/>
              <w:rPr>
                <w:sz w:val="28"/>
                <w:szCs w:val="28"/>
              </w:rPr>
            </w:pPr>
            <w:r w:rsidRPr="00E425B9">
              <w:rPr>
                <w:sz w:val="28"/>
                <w:szCs w:val="28"/>
              </w:rPr>
              <w:t>0</w:t>
            </w:r>
          </w:p>
        </w:tc>
        <w:tc>
          <w:tcPr>
            <w:tcW w:w="4115" w:type="dxa"/>
          </w:tcPr>
          <w:p w:rsidR="00E425B9" w:rsidRPr="00E425B9" w:rsidRDefault="00E425B9" w:rsidP="00E425B9">
            <w:pPr>
              <w:pStyle w:val="a3"/>
              <w:rPr>
                <w:sz w:val="28"/>
                <w:szCs w:val="28"/>
              </w:rPr>
            </w:pPr>
          </w:p>
        </w:tc>
      </w:tr>
    </w:tbl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Default="00E425B9" w:rsidP="00F10BA0">
      <w:pPr>
        <w:pStyle w:val="a3"/>
        <w:jc w:val="both"/>
        <w:rPr>
          <w:sz w:val="28"/>
          <w:szCs w:val="28"/>
        </w:rPr>
      </w:pP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lastRenderedPageBreak/>
        <w:t>Приложение № 2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к муниципальной подпрограмме 4.</w:t>
      </w:r>
    </w:p>
    <w:p w:rsid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«П</w:t>
      </w:r>
      <w:r>
        <w:rPr>
          <w:sz w:val="28"/>
          <w:szCs w:val="28"/>
        </w:rPr>
        <w:t>овышение безопасности дорожного</w:t>
      </w:r>
    </w:p>
    <w:p w:rsid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в Солнцевском районе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Курской области»</w:t>
      </w:r>
      <w:r>
        <w:rPr>
          <w:sz w:val="28"/>
          <w:szCs w:val="28"/>
        </w:rPr>
        <w:t xml:space="preserve"> </w:t>
      </w:r>
      <w:r w:rsidRPr="00E425B9">
        <w:rPr>
          <w:sz w:val="28"/>
          <w:szCs w:val="28"/>
        </w:rPr>
        <w:t>муниципальной программы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Солнцевского района Ку</w:t>
      </w:r>
      <w:bookmarkStart w:id="0" w:name="_GoBack"/>
      <w:bookmarkEnd w:id="0"/>
      <w:r w:rsidRPr="00E425B9">
        <w:rPr>
          <w:sz w:val="28"/>
          <w:szCs w:val="28"/>
        </w:rPr>
        <w:t>рс кой области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«Развитие транспортной системы,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обеспечение перевозки пассажиров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и безопасности дорожного движения в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Солнцевском районе Курской области»</w:t>
      </w:r>
    </w:p>
    <w:p w:rsidR="00E425B9" w:rsidRPr="00E425B9" w:rsidRDefault="00E425B9" w:rsidP="00E425B9">
      <w:pPr>
        <w:pStyle w:val="a3"/>
        <w:ind w:left="8647"/>
        <w:jc w:val="center"/>
        <w:rPr>
          <w:sz w:val="28"/>
          <w:szCs w:val="28"/>
        </w:rPr>
      </w:pP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  <w:r w:rsidRPr="00E425B9">
        <w:rPr>
          <w:sz w:val="28"/>
          <w:szCs w:val="28"/>
        </w:rPr>
        <w:t>Прогнозируемые значения целевых индикаторов и показателей муниципальной подпрограммы 4. «Повышение безопасности дорожного движения в Солнцевском районе Курской области»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</w:t>
      </w:r>
    </w:p>
    <w:p w:rsidR="00E425B9" w:rsidRPr="00E425B9" w:rsidRDefault="00E425B9" w:rsidP="00E425B9">
      <w:pPr>
        <w:pStyle w:val="a3"/>
        <w:jc w:val="center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010"/>
        <w:gridCol w:w="1547"/>
        <w:gridCol w:w="1944"/>
        <w:gridCol w:w="1233"/>
        <w:gridCol w:w="1213"/>
        <w:gridCol w:w="1121"/>
      </w:tblGrid>
      <w:tr w:rsidR="002727F2" w:rsidRPr="002727F2" w:rsidTr="002727F2">
        <w:trPr>
          <w:jc w:val="center"/>
        </w:trPr>
        <w:tc>
          <w:tcPr>
            <w:tcW w:w="69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№ п/п</w:t>
            </w:r>
          </w:p>
        </w:tc>
        <w:tc>
          <w:tcPr>
            <w:tcW w:w="7303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Наименование индикаторов и показателей Программы</w:t>
            </w:r>
          </w:p>
        </w:tc>
        <w:tc>
          <w:tcPr>
            <w:tcW w:w="160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18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1276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2023 г.</w:t>
            </w:r>
          </w:p>
        </w:tc>
        <w:tc>
          <w:tcPr>
            <w:tcW w:w="1255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2024 г.</w:t>
            </w:r>
          </w:p>
        </w:tc>
        <w:tc>
          <w:tcPr>
            <w:tcW w:w="1159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2025 г.</w:t>
            </w:r>
          </w:p>
        </w:tc>
      </w:tr>
      <w:tr w:rsidR="002727F2" w:rsidRPr="002727F2" w:rsidTr="002727F2">
        <w:trPr>
          <w:jc w:val="center"/>
        </w:trPr>
        <w:tc>
          <w:tcPr>
            <w:tcW w:w="69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1.</w:t>
            </w:r>
          </w:p>
        </w:tc>
        <w:tc>
          <w:tcPr>
            <w:tcW w:w="7303" w:type="dxa"/>
          </w:tcPr>
          <w:p w:rsidR="002727F2" w:rsidRPr="002727F2" w:rsidRDefault="002727F2" w:rsidP="002727F2">
            <w:pPr>
              <w:pStyle w:val="a3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Снижение числа дорожно-транспортных происшествий с пострадавшими</w:t>
            </w:r>
          </w:p>
        </w:tc>
        <w:tc>
          <w:tcPr>
            <w:tcW w:w="160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Ед.</w:t>
            </w:r>
          </w:p>
        </w:tc>
        <w:tc>
          <w:tcPr>
            <w:tcW w:w="2018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21</w:t>
            </w:r>
          </w:p>
        </w:tc>
        <w:tc>
          <w:tcPr>
            <w:tcW w:w="1255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20</w:t>
            </w:r>
          </w:p>
        </w:tc>
        <w:tc>
          <w:tcPr>
            <w:tcW w:w="1159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19</w:t>
            </w:r>
          </w:p>
        </w:tc>
      </w:tr>
      <w:tr w:rsidR="002727F2" w:rsidRPr="002727F2" w:rsidTr="002727F2">
        <w:trPr>
          <w:jc w:val="center"/>
        </w:trPr>
        <w:tc>
          <w:tcPr>
            <w:tcW w:w="69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2.</w:t>
            </w:r>
          </w:p>
        </w:tc>
        <w:tc>
          <w:tcPr>
            <w:tcW w:w="7303" w:type="dxa"/>
          </w:tcPr>
          <w:p w:rsidR="002727F2" w:rsidRPr="002727F2" w:rsidRDefault="002727F2" w:rsidP="002727F2">
            <w:pPr>
              <w:pStyle w:val="a3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Число погибших в дорожно-транспортных происшествиях</w:t>
            </w:r>
          </w:p>
        </w:tc>
        <w:tc>
          <w:tcPr>
            <w:tcW w:w="160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Ед.</w:t>
            </w:r>
          </w:p>
        </w:tc>
        <w:tc>
          <w:tcPr>
            <w:tcW w:w="2018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4</w:t>
            </w:r>
          </w:p>
        </w:tc>
      </w:tr>
      <w:tr w:rsidR="002727F2" w:rsidRPr="002727F2" w:rsidTr="002727F2">
        <w:trPr>
          <w:jc w:val="center"/>
        </w:trPr>
        <w:tc>
          <w:tcPr>
            <w:tcW w:w="69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3.</w:t>
            </w:r>
          </w:p>
        </w:tc>
        <w:tc>
          <w:tcPr>
            <w:tcW w:w="7303" w:type="dxa"/>
          </w:tcPr>
          <w:p w:rsidR="002727F2" w:rsidRPr="002727F2" w:rsidRDefault="002727F2" w:rsidP="002727F2">
            <w:pPr>
              <w:pStyle w:val="a3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Доля достигнутых целевых показателей (индикаторов) муниципальной программы Солнцевского района Курской области «Повышение безопасности дорожного движения в Солнцевском районе Курской области» к общему количеству целевых показателей (индикаторов)</w:t>
            </w:r>
          </w:p>
        </w:tc>
        <w:tc>
          <w:tcPr>
            <w:tcW w:w="1604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%</w:t>
            </w:r>
          </w:p>
        </w:tc>
        <w:tc>
          <w:tcPr>
            <w:tcW w:w="2018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100</w:t>
            </w:r>
          </w:p>
        </w:tc>
        <w:tc>
          <w:tcPr>
            <w:tcW w:w="1255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100</w:t>
            </w:r>
          </w:p>
        </w:tc>
        <w:tc>
          <w:tcPr>
            <w:tcW w:w="1159" w:type="dxa"/>
          </w:tcPr>
          <w:p w:rsidR="002727F2" w:rsidRPr="002727F2" w:rsidRDefault="002727F2" w:rsidP="002727F2">
            <w:pPr>
              <w:pStyle w:val="a3"/>
              <w:jc w:val="center"/>
              <w:rPr>
                <w:sz w:val="28"/>
                <w:szCs w:val="28"/>
              </w:rPr>
            </w:pPr>
            <w:r w:rsidRPr="002727F2">
              <w:rPr>
                <w:sz w:val="28"/>
                <w:szCs w:val="28"/>
              </w:rPr>
              <w:t>100</w:t>
            </w:r>
          </w:p>
        </w:tc>
      </w:tr>
    </w:tbl>
    <w:p w:rsidR="00E425B9" w:rsidRPr="00F10BA0" w:rsidRDefault="00E425B9" w:rsidP="00F10BA0">
      <w:pPr>
        <w:pStyle w:val="a3"/>
        <w:jc w:val="both"/>
        <w:rPr>
          <w:sz w:val="28"/>
          <w:szCs w:val="28"/>
        </w:rPr>
      </w:pPr>
    </w:p>
    <w:sectPr w:rsidR="00E425B9" w:rsidRPr="00F10BA0" w:rsidSect="00E425B9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FB" w:rsidRDefault="001B30FB" w:rsidP="00F571E0">
      <w:r>
        <w:separator/>
      </w:r>
    </w:p>
  </w:endnote>
  <w:endnote w:type="continuationSeparator" w:id="0">
    <w:p w:rsidR="001B30FB" w:rsidRDefault="001B30FB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FB" w:rsidRDefault="001B30FB" w:rsidP="00F571E0">
      <w:r>
        <w:separator/>
      </w:r>
    </w:p>
  </w:footnote>
  <w:footnote w:type="continuationSeparator" w:id="0">
    <w:p w:rsidR="001B30FB" w:rsidRDefault="001B30FB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3990"/>
    <w:multiLevelType w:val="hybridMultilevel"/>
    <w:tmpl w:val="3BAE11E4"/>
    <w:lvl w:ilvl="0" w:tplc="74A8B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6304F"/>
    <w:multiLevelType w:val="hybridMultilevel"/>
    <w:tmpl w:val="26E8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1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3" w15:restartNumberingAfterBreak="0">
    <w:nsid w:val="4A20667F"/>
    <w:multiLevelType w:val="multilevel"/>
    <w:tmpl w:val="BE461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4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5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0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2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5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0"/>
  </w:num>
  <w:num w:numId="18">
    <w:abstractNumId w:val="5"/>
  </w:num>
  <w:num w:numId="19">
    <w:abstractNumId w:val="23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  <w:num w:numId="24">
    <w:abstractNumId w:val="22"/>
  </w:num>
  <w:num w:numId="25">
    <w:abstractNumId w:val="20"/>
  </w:num>
  <w:num w:numId="26">
    <w:abstractNumId w:val="9"/>
  </w:num>
  <w:num w:numId="27">
    <w:abstractNumId w:val="15"/>
  </w:num>
  <w:num w:numId="28">
    <w:abstractNumId w:val="11"/>
  </w:num>
  <w:num w:numId="29">
    <w:abstractNumId w:val="25"/>
  </w:num>
  <w:num w:numId="30">
    <w:abstractNumId w:val="6"/>
  </w:num>
  <w:num w:numId="31">
    <w:abstractNumId w:val="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04FCB"/>
    <w:rsid w:val="00022497"/>
    <w:rsid w:val="00022F2D"/>
    <w:rsid w:val="000242D1"/>
    <w:rsid w:val="00025DE5"/>
    <w:rsid w:val="0003135F"/>
    <w:rsid w:val="00032BB6"/>
    <w:rsid w:val="00041BE7"/>
    <w:rsid w:val="000506D8"/>
    <w:rsid w:val="00052C3D"/>
    <w:rsid w:val="00063185"/>
    <w:rsid w:val="000C32BF"/>
    <w:rsid w:val="001118A7"/>
    <w:rsid w:val="00130F9E"/>
    <w:rsid w:val="00147FAF"/>
    <w:rsid w:val="001B299D"/>
    <w:rsid w:val="001B30FB"/>
    <w:rsid w:val="001D2C82"/>
    <w:rsid w:val="001E0DBF"/>
    <w:rsid w:val="002033A0"/>
    <w:rsid w:val="0020350B"/>
    <w:rsid w:val="002164A9"/>
    <w:rsid w:val="002504F3"/>
    <w:rsid w:val="00270437"/>
    <w:rsid w:val="002727F2"/>
    <w:rsid w:val="002740B7"/>
    <w:rsid w:val="00274E2B"/>
    <w:rsid w:val="002A2288"/>
    <w:rsid w:val="002C0122"/>
    <w:rsid w:val="002C1489"/>
    <w:rsid w:val="002C4D84"/>
    <w:rsid w:val="002D0C13"/>
    <w:rsid w:val="002D70C3"/>
    <w:rsid w:val="002F28AC"/>
    <w:rsid w:val="0033225D"/>
    <w:rsid w:val="003327FD"/>
    <w:rsid w:val="00332826"/>
    <w:rsid w:val="00344EC1"/>
    <w:rsid w:val="00346AB8"/>
    <w:rsid w:val="00374059"/>
    <w:rsid w:val="00380F16"/>
    <w:rsid w:val="0039113D"/>
    <w:rsid w:val="003A3AD7"/>
    <w:rsid w:val="003D3146"/>
    <w:rsid w:val="003F0AEE"/>
    <w:rsid w:val="003F5D6E"/>
    <w:rsid w:val="00464D7D"/>
    <w:rsid w:val="004662CD"/>
    <w:rsid w:val="004D020A"/>
    <w:rsid w:val="004D3B2F"/>
    <w:rsid w:val="00514941"/>
    <w:rsid w:val="00533F98"/>
    <w:rsid w:val="00550BF2"/>
    <w:rsid w:val="00561E75"/>
    <w:rsid w:val="0056633B"/>
    <w:rsid w:val="00587D82"/>
    <w:rsid w:val="005901F2"/>
    <w:rsid w:val="00593F93"/>
    <w:rsid w:val="005A26D2"/>
    <w:rsid w:val="005A7E46"/>
    <w:rsid w:val="005B1444"/>
    <w:rsid w:val="005B1B5D"/>
    <w:rsid w:val="005D6ED0"/>
    <w:rsid w:val="00606C49"/>
    <w:rsid w:val="00615C00"/>
    <w:rsid w:val="006173BA"/>
    <w:rsid w:val="0064065E"/>
    <w:rsid w:val="00653EE8"/>
    <w:rsid w:val="006557EA"/>
    <w:rsid w:val="00672053"/>
    <w:rsid w:val="006734DF"/>
    <w:rsid w:val="0068062C"/>
    <w:rsid w:val="006C2AE8"/>
    <w:rsid w:val="006C2CA2"/>
    <w:rsid w:val="006E23DB"/>
    <w:rsid w:val="006E680F"/>
    <w:rsid w:val="00736078"/>
    <w:rsid w:val="00742C25"/>
    <w:rsid w:val="00751554"/>
    <w:rsid w:val="007734A8"/>
    <w:rsid w:val="007934AC"/>
    <w:rsid w:val="007A5F88"/>
    <w:rsid w:val="007C02B3"/>
    <w:rsid w:val="007C21D1"/>
    <w:rsid w:val="007D4A74"/>
    <w:rsid w:val="00802948"/>
    <w:rsid w:val="0083213B"/>
    <w:rsid w:val="008451C9"/>
    <w:rsid w:val="00845D3E"/>
    <w:rsid w:val="008755BB"/>
    <w:rsid w:val="008A088C"/>
    <w:rsid w:val="008A628F"/>
    <w:rsid w:val="008F675A"/>
    <w:rsid w:val="00914E51"/>
    <w:rsid w:val="00920209"/>
    <w:rsid w:val="0094127E"/>
    <w:rsid w:val="00944F46"/>
    <w:rsid w:val="00945D76"/>
    <w:rsid w:val="009722B0"/>
    <w:rsid w:val="00981CEE"/>
    <w:rsid w:val="009A690F"/>
    <w:rsid w:val="009B076B"/>
    <w:rsid w:val="009B7A2C"/>
    <w:rsid w:val="009C226B"/>
    <w:rsid w:val="009D1501"/>
    <w:rsid w:val="00A34C97"/>
    <w:rsid w:val="00A36CE5"/>
    <w:rsid w:val="00A52F33"/>
    <w:rsid w:val="00A8262A"/>
    <w:rsid w:val="00A865DF"/>
    <w:rsid w:val="00A927D3"/>
    <w:rsid w:val="00A97EB5"/>
    <w:rsid w:val="00AE0013"/>
    <w:rsid w:val="00AE79C5"/>
    <w:rsid w:val="00AF5A58"/>
    <w:rsid w:val="00B02A16"/>
    <w:rsid w:val="00B05136"/>
    <w:rsid w:val="00B3318B"/>
    <w:rsid w:val="00B43220"/>
    <w:rsid w:val="00B51D09"/>
    <w:rsid w:val="00B6243C"/>
    <w:rsid w:val="00B940CF"/>
    <w:rsid w:val="00BA7083"/>
    <w:rsid w:val="00BE2377"/>
    <w:rsid w:val="00C25BF3"/>
    <w:rsid w:val="00C35CAA"/>
    <w:rsid w:val="00C55C60"/>
    <w:rsid w:val="00C5746F"/>
    <w:rsid w:val="00C60099"/>
    <w:rsid w:val="00C704F9"/>
    <w:rsid w:val="00C813EE"/>
    <w:rsid w:val="00C90705"/>
    <w:rsid w:val="00CE33AA"/>
    <w:rsid w:val="00CE490C"/>
    <w:rsid w:val="00D00E55"/>
    <w:rsid w:val="00D01214"/>
    <w:rsid w:val="00D10CFB"/>
    <w:rsid w:val="00D21D40"/>
    <w:rsid w:val="00D26CD5"/>
    <w:rsid w:val="00D3193D"/>
    <w:rsid w:val="00D320E7"/>
    <w:rsid w:val="00D40C13"/>
    <w:rsid w:val="00D5177D"/>
    <w:rsid w:val="00D56691"/>
    <w:rsid w:val="00D70E4C"/>
    <w:rsid w:val="00D90A55"/>
    <w:rsid w:val="00DA3EFB"/>
    <w:rsid w:val="00DB74AD"/>
    <w:rsid w:val="00DC5254"/>
    <w:rsid w:val="00DD2B31"/>
    <w:rsid w:val="00DE2103"/>
    <w:rsid w:val="00DE349D"/>
    <w:rsid w:val="00DE386E"/>
    <w:rsid w:val="00DF440D"/>
    <w:rsid w:val="00E144DE"/>
    <w:rsid w:val="00E2309F"/>
    <w:rsid w:val="00E425B9"/>
    <w:rsid w:val="00E4498B"/>
    <w:rsid w:val="00E45FFB"/>
    <w:rsid w:val="00E52D34"/>
    <w:rsid w:val="00E614DC"/>
    <w:rsid w:val="00E6743C"/>
    <w:rsid w:val="00E844C6"/>
    <w:rsid w:val="00E9268A"/>
    <w:rsid w:val="00EA7F19"/>
    <w:rsid w:val="00EB2E38"/>
    <w:rsid w:val="00ED357E"/>
    <w:rsid w:val="00EF5D12"/>
    <w:rsid w:val="00F10BA0"/>
    <w:rsid w:val="00F503F9"/>
    <w:rsid w:val="00F5609B"/>
    <w:rsid w:val="00F571E0"/>
    <w:rsid w:val="00F62113"/>
    <w:rsid w:val="00F72573"/>
    <w:rsid w:val="00F76754"/>
    <w:rsid w:val="00F84244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f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0">
    <w:name w:val="Основной текст Знак"/>
    <w:basedOn w:val="a0"/>
    <w:link w:val="af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1">
    <w:name w:val="List"/>
    <w:basedOn w:val="af"/>
    <w:rsid w:val="00B51D09"/>
    <w:rPr>
      <w:rFonts w:cs="Tahoma"/>
    </w:rPr>
  </w:style>
  <w:style w:type="paragraph" w:customStyle="1" w:styleId="12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3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2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18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6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5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0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3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2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34</Pages>
  <Words>8133</Words>
  <Characters>46362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89</cp:revision>
  <cp:lastPrinted>2020-12-25T13:58:00Z</cp:lastPrinted>
  <dcterms:created xsi:type="dcterms:W3CDTF">2020-04-07T16:01:00Z</dcterms:created>
  <dcterms:modified xsi:type="dcterms:W3CDTF">2023-01-26T14:32:00Z</dcterms:modified>
</cp:coreProperties>
</file>