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0D" w:rsidRDefault="00227615" w:rsidP="00227615">
      <w:pPr>
        <w:pStyle w:val="30"/>
        <w:framePr w:w="9374" w:h="7431" w:hRule="exact" w:wrap="none" w:vAnchor="page" w:hAnchor="page" w:x="1653" w:y="1107"/>
        <w:shd w:val="clear" w:color="auto" w:fill="auto"/>
        <w:tabs>
          <w:tab w:val="left" w:pos="4820"/>
        </w:tabs>
        <w:spacing w:after="0" w:line="280" w:lineRule="exact"/>
      </w:pPr>
      <w:r>
        <w:t xml:space="preserve">                                                    Годовой отчет</w:t>
      </w:r>
    </w:p>
    <w:p w:rsidR="00DC620D" w:rsidRDefault="009A3139" w:rsidP="00227615">
      <w:pPr>
        <w:pStyle w:val="30"/>
        <w:framePr w:w="9374" w:h="7431" w:hRule="exact" w:wrap="none" w:vAnchor="page" w:hAnchor="page" w:x="1653" w:y="1107"/>
        <w:shd w:val="clear" w:color="auto" w:fill="auto"/>
        <w:spacing w:after="240" w:line="322" w:lineRule="exact"/>
        <w:jc w:val="center"/>
      </w:pPr>
      <w:r>
        <w:t>по муниципальной программе Солнцевского района Курской области "Развитие муниципальной службы в муниципальном образовании Солнцевский район" за 2022 год</w:t>
      </w:r>
    </w:p>
    <w:p w:rsidR="00DC620D" w:rsidRDefault="009A3139">
      <w:pPr>
        <w:pStyle w:val="20"/>
        <w:framePr w:w="9374" w:h="7431" w:hRule="exact" w:wrap="none" w:vAnchor="page" w:hAnchor="page" w:x="1653" w:y="1107"/>
        <w:shd w:val="clear" w:color="auto" w:fill="auto"/>
        <w:spacing w:before="0"/>
        <w:ind w:firstLine="740"/>
      </w:pPr>
      <w:r>
        <w:t>Муниципальная программа «Развитие муниципальной службы в муниципальном образовании Солнцевский район» включает 1 подпрограмму: подпрограмма "Реализация мероприятий, направленных на развитие муниципальной службы в муниципальном образовании Солнцевский район".</w:t>
      </w:r>
    </w:p>
    <w:p w:rsidR="00DC620D" w:rsidRDefault="009A3139">
      <w:pPr>
        <w:pStyle w:val="20"/>
        <w:framePr w:w="9374" w:h="7431" w:hRule="exact" w:wrap="none" w:vAnchor="page" w:hAnchor="page" w:x="1653" w:y="1107"/>
        <w:shd w:val="clear" w:color="auto" w:fill="auto"/>
        <w:spacing w:before="0" w:line="326" w:lineRule="exact"/>
        <w:ind w:firstLine="740"/>
      </w:pPr>
      <w:r>
        <w:t>По данной подпрограмме отражены расходы на закупку оргтехники, канцелярских товаров, оснащение рабочих мест для обеспечения муниципальных нужд за счет средств местного бюджета.</w:t>
      </w:r>
    </w:p>
    <w:p w:rsidR="00DC620D" w:rsidRDefault="009A3139">
      <w:pPr>
        <w:pStyle w:val="20"/>
        <w:framePr w:w="9374" w:h="7431" w:hRule="exact" w:wrap="none" w:vAnchor="page" w:hAnchor="page" w:x="1653" w:y="1107"/>
        <w:shd w:val="clear" w:color="auto" w:fill="auto"/>
        <w:spacing w:before="0" w:after="236"/>
        <w:ind w:firstLine="740"/>
      </w:pPr>
      <w:r>
        <w:t>Планируемый объем бюджетных ассигнований на реализацию подпрограммы в 2022г. составил - 1 139 604 руб. Фактические расходы составили в сумме 969 896,28 руб., что составляет 85,11 % от планового значения.</w:t>
      </w:r>
    </w:p>
    <w:p w:rsidR="00DC620D" w:rsidRDefault="009A3139">
      <w:pPr>
        <w:pStyle w:val="20"/>
        <w:framePr w:w="9374" w:h="7431" w:hRule="exact" w:wrap="none" w:vAnchor="page" w:hAnchor="page" w:x="1653" w:y="1107"/>
        <w:shd w:val="clear" w:color="auto" w:fill="auto"/>
        <w:spacing w:before="0" w:line="326" w:lineRule="exact"/>
        <w:ind w:firstLine="740"/>
      </w:pPr>
      <w:r>
        <w:rPr>
          <w:rStyle w:val="21"/>
        </w:rPr>
        <w:t xml:space="preserve">Всего по муниципальной программе </w:t>
      </w:r>
      <w:r>
        <w:t>«Развитие муниципальной службы в муниципальном образовании Солнцевский район»:</w:t>
      </w:r>
    </w:p>
    <w:p w:rsidR="00DC620D" w:rsidRDefault="009A3139">
      <w:pPr>
        <w:pStyle w:val="20"/>
        <w:framePr w:w="9374" w:h="7431" w:hRule="exact" w:wrap="none" w:vAnchor="page" w:hAnchor="page" w:x="1653" w:y="1107"/>
        <w:numPr>
          <w:ilvl w:val="0"/>
          <w:numId w:val="1"/>
        </w:numPr>
        <w:shd w:val="clear" w:color="auto" w:fill="auto"/>
        <w:tabs>
          <w:tab w:val="left" w:pos="973"/>
        </w:tabs>
        <w:spacing w:before="0"/>
        <w:ind w:firstLine="740"/>
      </w:pPr>
      <w:r>
        <w:t>плановые ассигнования - 1 139 604 руб.</w:t>
      </w:r>
    </w:p>
    <w:p w:rsidR="00DC620D" w:rsidRDefault="009A3139">
      <w:pPr>
        <w:pStyle w:val="20"/>
        <w:framePr w:w="9374" w:h="7431" w:hRule="exact" w:wrap="none" w:vAnchor="page" w:hAnchor="page" w:x="1653" w:y="1107"/>
        <w:numPr>
          <w:ilvl w:val="0"/>
          <w:numId w:val="1"/>
        </w:numPr>
        <w:shd w:val="clear" w:color="auto" w:fill="auto"/>
        <w:tabs>
          <w:tab w:val="left" w:pos="978"/>
        </w:tabs>
        <w:spacing w:before="0"/>
        <w:ind w:firstLine="740"/>
      </w:pPr>
      <w:r>
        <w:t>отчетные данные - 969 896,28 руб.</w:t>
      </w:r>
    </w:p>
    <w:p w:rsidR="00DC620D" w:rsidRDefault="009A3139">
      <w:pPr>
        <w:pStyle w:val="20"/>
        <w:framePr w:w="9374" w:h="7431" w:hRule="exact" w:wrap="none" w:vAnchor="page" w:hAnchor="page" w:x="1653" w:y="1107"/>
        <w:shd w:val="clear" w:color="auto" w:fill="auto"/>
        <w:spacing w:before="0"/>
        <w:ind w:firstLine="740"/>
      </w:pPr>
      <w:r>
        <w:t>% освоения средств 85,11 %.</w:t>
      </w:r>
    </w:p>
    <w:p w:rsidR="00DC620D" w:rsidRDefault="00DC620D">
      <w:pPr>
        <w:pStyle w:val="20"/>
        <w:framePr w:wrap="none" w:vAnchor="page" w:hAnchor="page" w:x="8329" w:y="9147"/>
        <w:shd w:val="clear" w:color="auto" w:fill="auto"/>
        <w:spacing w:before="0" w:line="280" w:lineRule="exact"/>
        <w:jc w:val="left"/>
      </w:pPr>
    </w:p>
    <w:p w:rsidR="00DC620D" w:rsidRDefault="00DC620D">
      <w:pPr>
        <w:rPr>
          <w:sz w:val="2"/>
          <w:szCs w:val="2"/>
        </w:rPr>
      </w:pPr>
    </w:p>
    <w:sectPr w:rsidR="00DC620D" w:rsidSect="00DC620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DAB" w:rsidRDefault="00DF0DAB" w:rsidP="00DC620D">
      <w:r>
        <w:separator/>
      </w:r>
    </w:p>
  </w:endnote>
  <w:endnote w:type="continuationSeparator" w:id="1">
    <w:p w:rsidR="00DF0DAB" w:rsidRDefault="00DF0DAB" w:rsidP="00DC6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DAB" w:rsidRDefault="00DF0DAB"/>
  </w:footnote>
  <w:footnote w:type="continuationSeparator" w:id="1">
    <w:p w:rsidR="00DF0DAB" w:rsidRDefault="00DF0DA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87E9B"/>
    <w:multiLevelType w:val="multilevel"/>
    <w:tmpl w:val="68529E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C620D"/>
    <w:rsid w:val="00227615"/>
    <w:rsid w:val="00653535"/>
    <w:rsid w:val="009A3139"/>
    <w:rsid w:val="00DC620D"/>
    <w:rsid w:val="00DF0DAB"/>
    <w:rsid w:val="00E6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2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620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C62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C62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DC620D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C620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C620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GKH</dc:creator>
  <cp:keywords>MRVD090.jpg</cp:keywords>
  <cp:lastModifiedBy>GKH</cp:lastModifiedBy>
  <cp:revision>2</cp:revision>
  <dcterms:created xsi:type="dcterms:W3CDTF">2023-03-28T07:44:00Z</dcterms:created>
  <dcterms:modified xsi:type="dcterms:W3CDTF">2023-03-28T13:51:00Z</dcterms:modified>
</cp:coreProperties>
</file>