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3A" w:rsidRDefault="00B20D3A">
      <w:pPr>
        <w:rPr>
          <w:rStyle w:val="short-story"/>
          <w:rFonts w:ascii="Arial" w:hAnsi="Arial" w:cs="Arial"/>
          <w:i/>
          <w:iCs/>
          <w:color w:val="211600"/>
          <w:shd w:val="clear" w:color="auto" w:fill="FFFFFF"/>
        </w:rPr>
      </w:pPr>
    </w:p>
    <w:p w:rsidR="00B20D3A" w:rsidRPr="00B20D3A" w:rsidRDefault="00B20D3A" w:rsidP="00B20D3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74747"/>
          <w:kern w:val="36"/>
          <w:sz w:val="48"/>
          <w:szCs w:val="48"/>
          <w:lang w:eastAsia="ru-RU"/>
        </w:rPr>
      </w:pPr>
      <w:r w:rsidRPr="00B20D3A">
        <w:rPr>
          <w:rFonts w:ascii="Arial" w:eastAsia="Times New Roman" w:hAnsi="Arial" w:cs="Arial"/>
          <w:b/>
          <w:bCs/>
          <w:color w:val="474747"/>
          <w:kern w:val="36"/>
          <w:sz w:val="48"/>
          <w:szCs w:val="48"/>
          <w:lang w:eastAsia="ru-RU"/>
        </w:rPr>
        <w:t>В Курской области в Международный день защиты детей запрещена продажа алкоголя</w:t>
      </w:r>
    </w:p>
    <w:p w:rsidR="00B20D3A" w:rsidRPr="00B20D3A" w:rsidRDefault="00B20D3A" w:rsidP="00B20D3A">
      <w:pPr>
        <w:spacing w:after="0" w:line="240" w:lineRule="auto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B20D3A">
        <w:rPr>
          <w:rFonts w:ascii="Arial" w:eastAsia="Times New Roman" w:hAnsi="Arial" w:cs="Arial"/>
          <w:noProof/>
          <w:color w:val="474747"/>
          <w:sz w:val="24"/>
          <w:szCs w:val="24"/>
          <w:lang w:eastAsia="ru-RU"/>
        </w:rPr>
        <w:drawing>
          <wp:inline distT="0" distB="0" distL="0" distR="0" wp14:anchorId="5B1B09A1" wp14:editId="36F8106B">
            <wp:extent cx="5486400" cy="3495675"/>
            <wp:effectExtent l="0" t="0" r="0" b="9525"/>
            <wp:docPr id="1" name="Рисунок 1" descr="https://kursk.ru/upload/iblock/3e4/KA6HODIXf45fhO7xGHxym7PhJjv3wJRU9F8Bv3_zV0DNNXokhj_T_JTx1_l91MuYqp5iY1QOBJ9DrjD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ursk.ru/upload/iblock/3e4/KA6HODIXf45fhO7xGHxym7PhJjv3wJRU9F8Bv3_zV0DNNXokhj_T_JTx1_l91MuYqp5iY1QOBJ9DrjD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D3A" w:rsidRDefault="00B20D3A" w:rsidP="00B20D3A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</w:p>
    <w:p w:rsidR="00860F02" w:rsidRDefault="00B20D3A" w:rsidP="00B20D3A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B20D3A">
        <w:rPr>
          <w:rFonts w:ascii="Arial" w:eastAsia="Times New Roman" w:hAnsi="Arial" w:cs="Arial"/>
          <w:b/>
          <w:color w:val="474747"/>
          <w:sz w:val="24"/>
          <w:szCs w:val="24"/>
          <w:lang w:eastAsia="ru-RU"/>
        </w:rPr>
        <w:t>1 июня, в Международный день защиты детей</w:t>
      </w:r>
      <w:r w:rsidRPr="00B20D3A">
        <w:rPr>
          <w:rFonts w:ascii="Arial" w:eastAsia="Times New Roman" w:hAnsi="Arial" w:cs="Arial"/>
          <w:color w:val="474747"/>
          <w:sz w:val="24"/>
          <w:szCs w:val="24"/>
          <w:lang w:eastAsia="ru-RU"/>
        </w:rPr>
        <w:t xml:space="preserve">, в Курской области запрещена продажа любого спиртного, </w:t>
      </w:r>
      <w:r>
        <w:rPr>
          <w:rFonts w:ascii="Arial" w:eastAsia="Times New Roman" w:hAnsi="Arial" w:cs="Arial"/>
          <w:color w:val="474747"/>
          <w:sz w:val="24"/>
          <w:szCs w:val="24"/>
          <w:lang w:eastAsia="ru-RU"/>
        </w:rPr>
        <w:t>в том числе пива</w:t>
      </w:r>
      <w:r w:rsidRPr="00B20D3A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.</w:t>
      </w:r>
      <w:r w:rsidRPr="00B20D3A">
        <w:rPr>
          <w:rFonts w:ascii="Arial" w:eastAsia="Times New Roman" w:hAnsi="Arial" w:cs="Arial"/>
          <w:color w:val="474747"/>
          <w:sz w:val="24"/>
          <w:szCs w:val="24"/>
          <w:lang w:eastAsia="ru-RU"/>
        </w:rPr>
        <w:br/>
      </w:r>
      <w:r w:rsidRPr="00B20D3A">
        <w:rPr>
          <w:rFonts w:ascii="Arial" w:eastAsia="Times New Roman" w:hAnsi="Arial" w:cs="Arial"/>
          <w:color w:val="474747"/>
          <w:sz w:val="24"/>
          <w:szCs w:val="24"/>
          <w:lang w:eastAsia="ru-RU"/>
        </w:rPr>
        <w:br/>
        <w:t xml:space="preserve">Соответствующие положения определены в </w:t>
      </w:r>
      <w:r>
        <w:rPr>
          <w:rFonts w:ascii="Arial" w:eastAsia="Times New Roman" w:hAnsi="Arial" w:cs="Arial"/>
          <w:color w:val="474747"/>
          <w:sz w:val="24"/>
          <w:szCs w:val="24"/>
          <w:lang w:eastAsia="ru-RU"/>
        </w:rPr>
        <w:t>З</w:t>
      </w:r>
      <w:r w:rsidRPr="00B20D3A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аконе</w:t>
      </w:r>
      <w:r>
        <w:rPr>
          <w:rFonts w:ascii="Arial" w:eastAsia="Times New Roman" w:hAnsi="Arial" w:cs="Arial"/>
          <w:color w:val="474747"/>
          <w:sz w:val="24"/>
          <w:szCs w:val="24"/>
          <w:lang w:eastAsia="ru-RU"/>
        </w:rPr>
        <w:t xml:space="preserve"> Курской области от 09.09.2015 №73-ЗКО </w:t>
      </w:r>
      <w:r w:rsidRPr="00B20D3A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«Об установлении дополнительных ограничений розничной продажи алкогольной продукции на территории Курской области».</w:t>
      </w:r>
      <w:r w:rsidRPr="00B20D3A">
        <w:rPr>
          <w:rFonts w:ascii="Arial" w:eastAsia="Times New Roman" w:hAnsi="Arial" w:cs="Arial"/>
          <w:color w:val="474747"/>
          <w:sz w:val="24"/>
          <w:szCs w:val="24"/>
          <w:lang w:eastAsia="ru-RU"/>
        </w:rPr>
        <w:br/>
      </w:r>
      <w:r w:rsidRPr="00B20D3A">
        <w:rPr>
          <w:rFonts w:ascii="Arial" w:eastAsia="Times New Roman" w:hAnsi="Arial" w:cs="Arial"/>
          <w:color w:val="474747"/>
          <w:sz w:val="24"/>
          <w:szCs w:val="24"/>
          <w:lang w:eastAsia="ru-RU"/>
        </w:rPr>
        <w:br/>
        <w:t>Запрет не распространяется на предприятия общепита – кафе, бары и рестораны.</w:t>
      </w:r>
      <w:r w:rsidRPr="00B20D3A">
        <w:rPr>
          <w:rFonts w:ascii="Arial" w:eastAsia="Times New Roman" w:hAnsi="Arial" w:cs="Arial"/>
          <w:color w:val="474747"/>
          <w:sz w:val="24"/>
          <w:szCs w:val="24"/>
          <w:lang w:eastAsia="ru-RU"/>
        </w:rPr>
        <w:br/>
      </w:r>
      <w:r w:rsidRPr="00B20D3A">
        <w:rPr>
          <w:rFonts w:ascii="Arial" w:eastAsia="Times New Roman" w:hAnsi="Arial" w:cs="Arial"/>
          <w:color w:val="474747"/>
          <w:sz w:val="24"/>
          <w:szCs w:val="24"/>
          <w:lang w:eastAsia="ru-RU"/>
        </w:rPr>
        <w:br/>
        <w:t xml:space="preserve">Запрет на продажу алкоголя в дни проведения праздников последнего звонка и выпускных вечеров отменён. </w:t>
      </w:r>
      <w:r w:rsidR="00860F02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Продажа алкогольной продукции, в том числе пива, несовершеннолетним гражданам запрещена в любой день.</w:t>
      </w:r>
    </w:p>
    <w:p w:rsidR="00B20D3A" w:rsidRPr="00B20D3A" w:rsidRDefault="00860F02" w:rsidP="00B20D3A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74747"/>
          <w:sz w:val="24"/>
          <w:szCs w:val="24"/>
          <w:lang w:eastAsia="ru-RU"/>
        </w:rPr>
        <w:t xml:space="preserve"> </w:t>
      </w:r>
      <w:r w:rsidR="00B20D3A" w:rsidRPr="00B20D3A">
        <w:rPr>
          <w:rFonts w:ascii="Arial" w:eastAsia="Times New Roman" w:hAnsi="Arial" w:cs="Arial"/>
          <w:color w:val="474747"/>
          <w:sz w:val="24"/>
          <w:szCs w:val="24"/>
          <w:lang w:eastAsia="ru-RU"/>
        </w:rPr>
        <w:br/>
      </w:r>
      <w:r>
        <w:rPr>
          <w:rStyle w:val="full-story"/>
          <w:rFonts w:ascii="Arial" w:hAnsi="Arial" w:cs="Arial"/>
          <w:color w:val="211600"/>
          <w:shd w:val="clear" w:color="auto" w:fill="FFFFFF"/>
        </w:rPr>
        <w:t>За нарушение запрета грозит штраф. Должностным лицам придется выложить от 20 до 40 тысяч рублей, а юридическим – от 100 до 300 тысяч рублей.</w:t>
      </w:r>
      <w:r>
        <w:rPr>
          <w:rFonts w:ascii="Arial" w:hAnsi="Arial" w:cs="Arial"/>
          <w:color w:val="211600"/>
          <w:shd w:val="clear" w:color="auto" w:fill="FFFFFF"/>
        </w:rPr>
        <w:br/>
      </w:r>
      <w:r w:rsidR="00B20D3A" w:rsidRPr="00B20D3A">
        <w:rPr>
          <w:rFonts w:ascii="Arial" w:eastAsia="Times New Roman" w:hAnsi="Arial" w:cs="Arial"/>
          <w:color w:val="474747"/>
          <w:sz w:val="24"/>
          <w:szCs w:val="24"/>
          <w:lang w:eastAsia="ru-RU"/>
        </w:rPr>
        <w:br/>
        <w:t>В комитете промышленности, торговли и предпринимательства Курской области действует телефон горячей линии: 8 (4712) 70-24-97</w:t>
      </w:r>
      <w:r>
        <w:rPr>
          <w:rFonts w:ascii="Arial" w:eastAsia="Times New Roman" w:hAnsi="Arial" w:cs="Arial"/>
          <w:color w:val="474747"/>
          <w:sz w:val="24"/>
          <w:szCs w:val="24"/>
          <w:lang w:eastAsia="ru-RU"/>
        </w:rPr>
        <w:t xml:space="preserve">, </w:t>
      </w:r>
      <w:r w:rsidR="00B20D3A" w:rsidRPr="00B20D3A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по котор</w:t>
      </w:r>
      <w:r>
        <w:rPr>
          <w:rFonts w:ascii="Arial" w:eastAsia="Times New Roman" w:hAnsi="Arial" w:cs="Arial"/>
          <w:color w:val="474747"/>
          <w:sz w:val="24"/>
          <w:szCs w:val="24"/>
          <w:lang w:eastAsia="ru-RU"/>
        </w:rPr>
        <w:t>о</w:t>
      </w:r>
      <w:bookmarkStart w:id="0" w:name="_GoBack"/>
      <w:bookmarkEnd w:id="0"/>
      <w:r w:rsidR="00B20D3A" w:rsidRPr="00B20D3A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му можно получить необходимую информацию.</w:t>
      </w:r>
    </w:p>
    <w:p w:rsidR="00B20D3A" w:rsidRDefault="00B20D3A" w:rsidP="00B20D3A">
      <w:hyperlink r:id="rId5" w:history="1">
        <w:r w:rsidRPr="00B20D3A">
          <w:rPr>
            <w:rFonts w:ascii="Arial" w:eastAsia="Times New Roman" w:hAnsi="Arial" w:cs="Arial"/>
            <w:color w:val="0000FF"/>
            <w:sz w:val="21"/>
            <w:szCs w:val="21"/>
            <w:bdr w:val="none" w:sz="0" w:space="0" w:color="auto" w:frame="1"/>
            <w:lang w:eastAsia="ru-RU"/>
          </w:rPr>
          <w:br/>
        </w:r>
      </w:hyperlink>
    </w:p>
    <w:sectPr w:rsidR="00B20D3A" w:rsidSect="00860F0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3A"/>
    <w:rsid w:val="00025D76"/>
    <w:rsid w:val="005A22C8"/>
    <w:rsid w:val="00860F02"/>
    <w:rsid w:val="00B2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3E00"/>
  <w15:chartTrackingRefBased/>
  <w15:docId w15:val="{06637006-E6EB-4531-B6C4-684C5777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-story">
    <w:name w:val="short-story"/>
    <w:basedOn w:val="a0"/>
    <w:rsid w:val="00B20D3A"/>
  </w:style>
  <w:style w:type="character" w:customStyle="1" w:styleId="full-story">
    <w:name w:val="full-story"/>
    <w:basedOn w:val="a0"/>
    <w:rsid w:val="00B20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9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6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ursk.ru/news/351401-gubernator-roman-starovoyt-i-igor-makovskiy-obsudili-rabotu-energokompleksa-kurskogo-prigranichy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2023-05-31T06:45:00Z</dcterms:created>
  <dcterms:modified xsi:type="dcterms:W3CDTF">2023-05-31T07:03:00Z</dcterms:modified>
</cp:coreProperties>
</file>