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4D" w:rsidRPr="00A5054D" w:rsidRDefault="00A5054D" w:rsidP="00A5054D">
      <w:pPr>
        <w:pStyle w:val="1"/>
        <w:spacing w:before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  <w:r w:rsidRPr="00A5054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Объявление </w:t>
      </w:r>
      <w:proofErr w:type="spellStart"/>
      <w:r w:rsidRPr="00A5054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>Объявление</w:t>
      </w:r>
      <w:proofErr w:type="spellEnd"/>
      <w:r w:rsidRPr="00A5054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 о проведении отбора на предоставление грантов субъектам предпринимательской деятельности, а также физическим лицам, применяющим специальный налоговый режим «Налог на профессиональный доход», на восстановление и (или) поддержание предпринимательской деятельности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Сроки проведения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Дата и время начала приема заявок и документов: 29 мая 2023 г., 9-00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Дата и время окончания приема заявок и документов: 8 июня 2023 г., 17-00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Сроки рассмотрения представленных заявок и документов: в течение 25 рабочих дней со дня окончания срока приема заявок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Наименование, место нахождения, почтовый адрес, адреса электронной почты уполномоченного органа, номера телефонов для справок: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Министерство промышленности, торговли и предпринимательства Курской области, 305000,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г.Курск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ул.Горького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д.34, e-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mail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: </w:t>
      </w:r>
      <w:hyperlink r:id="rId4" w:history="1">
        <w:r w:rsidRPr="00A5054D">
          <w:rPr>
            <w:rFonts w:ascii="Arial" w:eastAsia="Times New Roman" w:hAnsi="Arial" w:cs="Arial"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kpr@rkursk.ru</w:t>
        </w:r>
      </w:hyperlink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(4712) 70-19-13, 70-24-34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График (режим) работы уполномоченного органа: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Понедельник-пятница, с 9-00 до 18-00, перерыв: с 13-00 до 14-00.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Суббота, воскресенье – выходные дни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Результат предоставления гранта: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осуществление деятельности на территории Курской области в течение 12 месяцев с даты получения гранта.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о доменном имени и (или) указателях страниц сайта в информационно-телекоммуникационной сети «Интернет», на котором обеспечивается проведение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Официальный сайт Губернатора и Правительства Курской области: </w:t>
      </w:r>
      <w:hyperlink r:id="rId5" w:tgtFrame="_blank" w:history="1">
        <w:r w:rsidRPr="00A5054D">
          <w:rPr>
            <w:rFonts w:ascii="Arial" w:eastAsia="Times New Roman" w:hAnsi="Arial" w:cs="Arial"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https://kursk.ru/</w:t>
        </w:r>
      </w:hyperlink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раздел: «О регионе» - «Экономика» - «Малый бизнес» - «Государственная поддержка малого и среднего предпринимательства» - «Финансово-кредитная поддержка малого и среднего предпринимательства»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Требования к участникам отбора (в соответствии с Правилами предоставления в 2023 году грантов субъектам предпринимательской деятельности, а также физическим лицам, применяющим специальный налоговый режим «Налог на профессиональный доход», на восстановление и (или) поддержание предпринимательской деятельности (далее – Правила):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Участник отбора должен соответствовать следующим требованиям на дату регистрации заявки на предоставление гранта уполномоченным органом: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и физические лица, применяющие специальный налоговый режим «Налог на профессиональный доход» не должны прекратить деятельность в качестве индивидуального предпринимателя и физического лица, применяющего специальный налоговый режим «Налог на профессиональный доход»;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2) в реестре дисквалифицированных лиц отсутствуют сведения о дисквалифицированном руководителе участника отбора, являющегося юридическим лицом, об индивидуальном предпринимателе, являющемся участником отбора;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4) участник отбора не получает средства из областного бюджета на основании иных нормативных правовых актов Курской области на цели, указанные в пункте 3 Правил;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5) участник отбора осуществляет деятельность на территории Курской области;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6) в отношении участника отбора не должно быть ранее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7) участник отбора должен подтвердить наличие у него на законных основаниях недвижимого имущества (земельных участков, помещения), предназначенного для ведения предпринимательской деятельности (за исключением участников отбора, осуществляющих деятельность по выполнению работ, оказанию услуг, не требующую стационарного размещения оборудования, и (или) деятельность по оказанию услуг, осуществляемую в онлайн-формате);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8) участник отбора – индивидуальный предприниматель или физическое лицо, применяющее специальный налоговый режим «Налог на профессиональный доход», является гражданином Российской Федерации;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9) участник отбора принял обязательство в случае предоставления гранта обеспечить достижение результата предоставления гранта, указанного в пункте 28 Правил;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10) имуществу участника отбора причинен ущерб в результате обстрелов со стороны вооруженных формирований Украины и террористических актов. Документарным подтверждением наличия ущерба имуществу в результате обстрелов со стороны вооруженных формирований Украины и террористических актов является Протокол заседания Комиссии по предупреждению и ликвидации чрезвычайных ситуаций и обеспечению пожарной безопасности Курской области о соответствии ущерба условиям для предоставления мер финансовой поддержки субъектам предпринимательской деятельности, определенным распоряжением Правительства Российской Федерации от 7 апреля 2023 г. № 849-р;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11) основными видами экономической деятельности участника отбора по состоянию на 1 апреля 2023 года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 2), принятым приказом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Росстандарта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от 31 января 2014 года № 14-ст, за исключением кода 01 раздела А (Растениеводство и животноводство, охота и предоставление соответствующих услуг в этих областях).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Перечень документов, а также порядок их подачи участником отбора для участия в отборе: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получения гранта участник отбора предоставляет в уполномоченный орган следующие документы, предусмотренные пунктом 13 Правил (в 1 экземпляре):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1) заявка по форме согласно приложению № 1 к Правилам;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2) заверенная участником отбора копия налоговой декларации на 1 января года, в котором участник отбора обратился за получением гранта, с отметкой налогового органа о получении налоговой декларации или с заверенной участником отбора копией документа, свидетельствующего о направлении налоговой декларации в налоговый орган иным способом (при этом участники отбора, применяющие специальные режимы налогообложения, предоставляют копию налоговой декларации в соответствии с данной системой налогообложения, за исключением патентной системы налогообложения; участники отбора, применяющие патентную систему налогообложения, предоставляют заверенную участником отбора копию патента и заверенную участником отбора копию одного из следующих документов: книги учета доходов и расходов, выписки из книги учета доходов и расходов, отчета по кассе, кассовой выписки; участники отбора, применяющие общую систему налогообложения, предоставляют: юридические лица - копию налоговой декларации по налогу на прибыль организаций, индивидуальные предприниматели - копию налоговой декларации по налогу на доходы физических лиц); участники отбора, применяющие специальный налоговый режим «Налог на профессиональный доход», предоставляют заверенную участником отбора копию справки о состоянии расчетов (доходах) по налогу на профессиональный доход по состоянию на 1 января года предоставления указанной информации;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3) анкета по форме согласно приложению № 2 к Правилам;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4) заверенная участником отбора копия договора аренды, безвозмездного пользования недвижимым имуществом, используемым для осуществления предпринимательской деятельности (если указанное имущество у участника отбора находится на праве аренды, безвозмездного пользования);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5) заверенная участником отбора копия выписки из Единого государственного реестра недвижимости, подтверждающей право собственности на недвижимое имущество, используемое для осуществления предпринимательской деятельности (если указанное имущество принадлежит участнику отбора на праве собственности);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6) согласие на обработку персональных данных по форме согласно приложению № 3 к Правилам (для участников отбора - индивидуальных предпринимателей и физических лиц, применяющих специальный налоговый режим «Налог на профессиональный доход»);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7) заверенная участником отбора копия паспорта индивидуального предпринимателя (для индивидуальных предпринимателей и физических лиц, применяющих специальный налоговый режим «Налог на профессиональный доход»);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8) отчет (копия отчета) об оценке ущерба, подготовленный оценщиком, соответствующим статье 4 Федерального закона от 29 июля 1998 года № 135-ФЗ «Об оценочной деятельности в Российской Федерации».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Заявки на предоставление гранта и прилагаемые к ним документы представляются участниками отбора в Министерство промышленности, торговли и предпринимательства Курской области по адресу: 305000,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г.Курск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ул.Горького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д.34.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Заявка на предоставление гранта и прилагаемые к ней документы, предусмотренные Правилами, предоставляются участником отбора в уполномоченный орган вложенными в папку с описью документов.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Участник отбора вправе изменить свою заявку в любое время до установленного срока окончания приема заявок или отозвать свою заявку в любое время до дня заседания комиссии, направив об этом письменное уведомление в уполномоченный орган.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Отзыв заявок осуществляется на основании письменного уведомления об отзыве заявки, подписанного участником отбора, при этом предоставленные участником отбора документы возврату не подлежат.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случае внесения изменений в заявку датой подачи заявки является дата регистрации изменений (последних изменений - в случае неоднократного внесения изменений в заявку).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Правила рассмотрения и оценки заявок участников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Отбор проводится Министерством на основании заявок, поданных участниками отбора для участия в отборе, исходя из соответствия участников отбора требованиям, условиям отбора и очередности поступления заявок на участие в отборе.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Предоставление участникам отбора разъяснений положений объявления о проведении отбора осуществляют специалисты управления предпринимательства со дня размещения данного объявления о проведении отбора на предоставление грантов субъектам предпринимательской деятельности, а также физическим лицам, применяющим специальный налоговый режим «Налог на профессиональный доход», до даты окончания приема заявок и документов, указанного в объявлении, по телефонам: (4712) 70-19-13, (4712) 70-24-34.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Срок, в течение которого победитель (победители) отбора должен подписать соглашение о предоставлении гранта (далее – соглашение):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течение 10 рабочих дней со дня принятия решения о предоставлении гранта.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Грант предоставляется на основании соглашения, заключенного между уполномоченным органом и получателем гранта в государственной интегрированной информационной системе управления общественными финансами «Электронный бюджет».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Заключение соглашения осуществляется при условии наличия у участника отбора усиленной квалифицированной электронно-цифровой подписи, необходимой для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Условия признания победителя (победителей) отбора уклонившимся от заключения соглашения: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случае нарушения срока подписания соглашения, предусмотренного пунктом 33 Правил (в течение 10 рабочих дней со дня принятия решения о предоставлении гранта), участник отбора признается уклонившимся от подписания соглашения и исключается из числа получателей гранта.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Дата размещения результатов отбора на официальном сайте Губернатора и Правительства Курской области в информационно-телекоммуникационной сети «Интернет», а также на едином портале: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течение 14 календарных дней, следующих за днем определения победителя отбора.</w:t>
      </w:r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Правила Гранты.docx</w:t>
      </w:r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hyperlink r:id="rId6" w:tgtFrame="_blank" w:history="1">
        <w:r w:rsidRPr="00A5054D">
          <w:rPr>
            <w:rFonts w:ascii="Arial" w:eastAsia="Times New Roman" w:hAnsi="Arial" w:cs="Arial"/>
            <w:b/>
            <w:bCs/>
            <w:caps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.DOCX</w:t>
        </w:r>
        <w:r w:rsidRPr="00A5054D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(63КБ)</w:t>
        </w:r>
      </w:hyperlink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Правила Гранты.pdf</w:t>
      </w:r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hyperlink r:id="rId7" w:tgtFrame="_blank" w:history="1">
        <w:r w:rsidRPr="00A5054D">
          <w:rPr>
            <w:rFonts w:ascii="Arial" w:eastAsia="Times New Roman" w:hAnsi="Arial" w:cs="Arial"/>
            <w:b/>
            <w:bCs/>
            <w:caps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.PDF</w:t>
        </w:r>
        <w:r w:rsidRPr="00A5054D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(1.4МБ)</w:t>
        </w:r>
      </w:hyperlink>
    </w:p>
    <w:p w:rsidR="00A5054D" w:rsidRPr="00A5054D" w:rsidRDefault="00A5054D" w:rsidP="00A5054D">
      <w:pPr>
        <w:spacing w:after="0" w:line="240" w:lineRule="auto"/>
        <w:outlineLvl w:val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bookmarkStart w:id="0" w:name="_GoBack"/>
      <w:bookmarkEnd w:id="0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Сроки проведения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b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b/>
          <w:color w:val="474747"/>
          <w:sz w:val="21"/>
          <w:szCs w:val="21"/>
          <w:lang w:eastAsia="ru-RU"/>
        </w:rPr>
        <w:t>Дата и время начала приема заявок и документов: 29 мая 2023 г., 9-00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b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b/>
          <w:color w:val="474747"/>
          <w:sz w:val="21"/>
          <w:szCs w:val="21"/>
          <w:lang w:eastAsia="ru-RU"/>
        </w:rPr>
        <w:t>Дата и время окончания приема заявок и документов: 8 июня 2023 г., 17-00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Сроки рассмотрения представленных заявок и документов: в течение 25 рабочих дней со дня окончания срока приема заявок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Наименование, место нахождения, почтовый адрес, адреса электронной почты уполномоченного органа, номера телефонов для справок: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Министерство промышленности, торговли и предпринимательства Курской области, 305000,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г.Курск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ул.Горького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д.34, e-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mail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: </w:t>
      </w:r>
      <w:hyperlink r:id="rId8" w:history="1">
        <w:r w:rsidRPr="00A5054D">
          <w:rPr>
            <w:rFonts w:ascii="Arial" w:eastAsia="Times New Roman" w:hAnsi="Arial" w:cs="Arial"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kpr@rkursk.ru</w:t>
        </w:r>
      </w:hyperlink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(4712) 70-19-13, 70-24-34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График (режим) работы уполномоченного органа: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Понедельник-пятница, с 9-00 до 18-00, перерыв: с 13-00 до 14-00.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Суббота, воскресенье – выходные дни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Результат предоставления гранта: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осуществление деятельности на территории Курской области в течение 12 месяцев с даты получения гранта.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о доменном имени и (или) указателях страниц сайта в информационно-телекоммуникационной сети «Интернет», на котором обеспечивается проведение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Официальный сайт Губернатора и Правительства Курской области: </w:t>
      </w:r>
      <w:hyperlink r:id="rId9" w:tgtFrame="_blank" w:history="1">
        <w:r w:rsidRPr="00A5054D">
          <w:rPr>
            <w:rFonts w:ascii="Arial" w:eastAsia="Times New Roman" w:hAnsi="Arial" w:cs="Arial"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https://kursk.ru/</w:t>
        </w:r>
      </w:hyperlink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раздел: «О регионе» - «Экономика» - «Малый бизнес» - «Государственная поддержка малого и среднего </w:t>
      </w: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предпринимательства» - «Финансово-кредитная поддержка малого и среднего предпринимательства»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Требования к участникам отбора (в соответствии с Правилами предоставления в 2023 году грантов субъектам предпринимательской деятельности, а также физическим лицам, применяющим специальный налоговый режим «Налог на профессиональный доход», на восстановление и (или) поддержание предпринимательской деятельности (далее – Правила):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Участник отбора должен соответствовать следующим требованиям на дату регистрации заявки на предоставление гранта уполномоченным органом: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и физические лица, применяющие специальный налоговый режим «Налог на профессиональный доход» не должны прекратить деятельность в качестве индивидуального предпринимателя и физического лица, применяющего специальный налоговый режим «Налог на профессиональный доход»;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2) в реестре дисквалифицированных лиц отсутствуют сведения о дисквалифицированном руководителе участника отбора, являющегося юридическим лицом, об индивидуальном предпринимателе, являющемся участником отбора;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4) участник отбора не получает средства из областного бюджета на основании иных нормативных правовых актов Курской области на цели, указанные в пункте 3 Правил;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5) участник отбора осуществляет деятельность на территории Курской области;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6) в отношении участника отбора не должно быть ранее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7) участник отбора должен подтвердить наличие у него на законных основаниях недвижимого имущества (земельных участков, помещения), предназначенного для ведения предпринимательской деятельности (за исключением участников отбора, осуществляющих деятельность по выполнению работ, оказанию услуг, не требующую стационарного размещения оборудования, и (или) деятельность по оказанию услуг, осуществляемую в онлайн-формате);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8) участник отбора – индивидуальный предприниматель или физическое лицо, применяющее специальный налоговый режим «Налог на профессиональный доход», является гражданином Российской Федерации;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9) участник отбора принял обязательство в случае предоставления гранта обеспечить достижение результата предоставления гранта, указанного в пункте 28 Правил;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10) имуществу участника отбора причинен ущерб в результате обстрелов со стороны вооруженных формирований Украины и террористических актов. Документарным подтверждением наличия ущерба имуществу в результате обстрелов со стороны вооруженных формирований Украины и террористических актов является Протокол заседания Комиссии по предупреждению и ликвидации чрезвычайных ситуаций и обеспечению пожарной безопасности Курской области о соответствии ущерба условиям для предоставления мер финансовой поддержки субъектам предпринимательской деятельности, определенным распоряжением Правительства Российской Федерации от 7 апреля 2023 г. № 849-р;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 xml:space="preserve">11) основными видами экономической деятельности участника отбора по состоянию на 1 апреля 2023 года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 2), принятым приказом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Росстандарта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от 31 января 2014 года № 14-ст, за исключением кода 01 раздела А (Растениеводство и животноводство, охота и предоставление соответствующих услуг в этих областях).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Перечень документов, а также порядок их подачи участником отбора для участия в отборе: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получения гранта участник отбора предоставляет в уполномоченный орган следующие документы, предусмотренные пунктом 13 Правил (в 1 экземпляре):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1) заявка по форме согласно приложению № 1 к Правилам;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2) заверенная участником отбора копия налоговой декларации на 1 января года, в котором участник отбора обратился за получением гранта, с отметкой налогового органа о получении налоговой декларации или с заверенной участником отбора копией документа, свидетельствующего о направлении налоговой декларации в налоговый орган иным способом (при этом участники отбора, применяющие специальные режимы налогообложения, предоставляют копию налоговой декларации в соответствии с данной системой налогообложения, за исключением патентной системы налогообложения; участники отбора, применяющие патентную систему налогообложения, предоставляют заверенную участником отбора копию патента и заверенную участником отбора копию одного из следующих документов: книги учета доходов и расходов, выписки из книги учета доходов и расходов, отчета по кассе, кассовой выписки; участники отбора, применяющие общую систему налогообложения, предоставляют: юридические лица - копию налоговой декларации по налогу на прибыль организаций, индивидуальные предприниматели - копию налоговой декларации по налогу на доходы физических лиц); участники отбора, применяющие специальный налоговый режим «Налог на профессиональный доход», предоставляют заверенную участником отбора копию справки о состоянии расчетов (доходах) по налогу на профессиональный доход по состоянию на 1 января года предоставления указанной информации;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3) анкета по форме согласно приложению № 2 к Правилам;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4) заверенная участником отбора копия договора аренды, безвозмездного пользования недвижимым имуществом, используемым для осуществления предпринимательской деятельности (если указанное имущество у участника отбора находится на праве аренды, безвозмездного пользования);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5) заверенная участником отбора копия выписки из Единого государственного реестра недвижимости, подтверждающей право собственности на недвижимое имущество, используемое для осуществления предпринимательской деятельности (если указанное имущество принадлежит участнику отбора на праве собственности);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6) согласие на обработку персональных данных по форме согласно приложению № 3 к Правилам (для участников отбора - индивидуальных предпринимателей и физических лиц, применяющих специальный налоговый режим «Налог на профессиональный доход»);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7) заверенная участником отбора копия паспорта индивидуального предпринимателя (для индивидуальных предпринимателей и физических лиц, применяющих специальный налоговый режим «Налог на профессиональный доход»);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8) отчет (копия отчета) об оценке ущерба, подготовленный оценщиком, соответствующим статье 4 Федерального закона от 29 июля 1998 года № 135-ФЗ «Об оценочной деятельности в Российской Федерации».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Заявки на предоставление гранта и прилагаемые к ним документы представляются участниками отбора в Министерство промышленности, торговли и предпринимательства Курской области по адресу: 305000,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г.Курск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ул.Горького</w:t>
      </w:r>
      <w:proofErr w:type="spellEnd"/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д.34.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Заявка на предоставление гранта и прилагаемые к ней документы, предусмотренные Правилами, предоставляются участником отбора в уполномоченный орган вложенными в папку с описью документов.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Участник отбора вправе изменить свою заявку в любое время до установленного срока окончания приема заявок или отозвать свою заявку в любое время до дня заседания комиссии, направив об этом письменное уведомление в уполномоченный орган.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Отзыв заявок осуществляется на основании письменного уведомления об отзыве заявки, подписанного участником отбора, при этом предоставленные участником отбора документы возврату не подлежат.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случае внесения изменений в заявку датой подачи заявки является дата регистрации изменений (последних изменений - в случае неоднократного внесения изменений в заявку).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Правила рассмотрения и оценки заявок участников отбора: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Отбор проводится Министерством на основании заявок, поданных участниками отбора для участия в отборе, исходя из соответствия участников отбора требованиям, условиям отбора и очередности поступления заявок на участие в отборе.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Предоставление участникам отбора разъяснений положений объявления о проведении отбора осуществляют специалисты управления предпринимательства со дня размещения данного объявления о проведении отбора на предоставление грантов субъектам предпринимательской деятельности, а также физическим лицам, применяющим специальный налоговый режим «Налог на профессиональный доход», до даты окончания приема заявок и документов, указанного в объявлении, по телефонам: (4712) 70-19-13, (4712) 70-24-34.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Срок, в течение которого победитель (победители) отбора должен подписать соглашение о предоставлении гранта (далее – соглашение):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течение 10 рабочих дней со дня принятия решения о предоставлении гранта.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Грант предоставляется на основании соглашения, заключенного между уполномоченным органом и получателем гранта в государственной интегрированной информационной системе управления общественными финансами «Электронный бюджет».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Заключение соглашения осуществляется при условии наличия у участника отбора усиленной квалифицированной электронно-цифровой подписи, необходимой для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Условия признания победителя (победителей) отбора уклонившимся от заключения соглашения: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случае нарушения срока подписания соглашения, предусмотренного пунктом 33 Правил (в течение 10 рабочих дней со дня принятия решения о предоставлении гранта), участник отбора признается уклонившимся от подписания соглашения и исключается из числа получателей гранта.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Дата размещения результатов отбора на официальном сайте Губернатора и Правительства Курской области в информационно-телекоммуникационной сети «Интернет», а также на едином портале:</w:t>
      </w:r>
    </w:p>
    <w:p w:rsidR="00A5054D" w:rsidRPr="00A5054D" w:rsidRDefault="00A5054D" w:rsidP="00A5054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течение 14 календарных дней, следующих за днем определения победителя отбора.</w:t>
      </w:r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Правила Гранты.docx</w:t>
      </w:r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hyperlink r:id="rId10" w:tgtFrame="_blank" w:history="1">
        <w:r w:rsidRPr="00A5054D">
          <w:rPr>
            <w:rFonts w:ascii="Arial" w:eastAsia="Times New Roman" w:hAnsi="Arial" w:cs="Arial"/>
            <w:b/>
            <w:bCs/>
            <w:caps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.DOCX</w:t>
        </w:r>
        <w:r w:rsidRPr="00A5054D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(63КБ)</w:t>
        </w:r>
      </w:hyperlink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5054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Правила Гранты.pdf</w:t>
      </w:r>
    </w:p>
    <w:p w:rsidR="00A5054D" w:rsidRPr="00A5054D" w:rsidRDefault="00A5054D" w:rsidP="00A50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hyperlink r:id="rId11" w:tgtFrame="_blank" w:history="1">
        <w:r w:rsidRPr="00A5054D">
          <w:rPr>
            <w:rFonts w:ascii="Arial" w:eastAsia="Times New Roman" w:hAnsi="Arial" w:cs="Arial"/>
            <w:b/>
            <w:bCs/>
            <w:caps/>
            <w:color w:val="017487"/>
            <w:sz w:val="21"/>
            <w:szCs w:val="21"/>
            <w:u w:val="single"/>
            <w:bdr w:val="none" w:sz="0" w:space="0" w:color="auto" w:frame="1"/>
            <w:lang w:eastAsia="ru-RU"/>
          </w:rPr>
          <w:t>.PDF</w:t>
        </w:r>
        <w:r w:rsidRPr="00A5054D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(1.4МБ)</w:t>
        </w:r>
      </w:hyperlink>
    </w:p>
    <w:p w:rsidR="00E07C56" w:rsidRDefault="00A5054D"/>
    <w:sectPr w:rsidR="00E0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4D"/>
    <w:rsid w:val="00025D76"/>
    <w:rsid w:val="005A22C8"/>
    <w:rsid w:val="00A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20C6-90A6-40FA-A995-1257D8E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1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7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r@rkurs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mtorg.kursk.ru/upload/iblock/a09/mc2b2d1ni15fn5l72xjf87lvictt229r/568_p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torg.kursk.ru/upload/iblock/964/06cpxm6k8bqbh7z3wk3zm2icdpzufm3l/Pravila-Granty.docx" TargetMode="External"/><Relationship Id="rId11" Type="http://schemas.openxmlformats.org/officeDocument/2006/relationships/hyperlink" Target="https://promtorg.kursk.ru/upload/iblock/a09/mc2b2d1ni15fn5l72xjf87lvictt229r/568_pp.pdf" TargetMode="External"/><Relationship Id="rId5" Type="http://schemas.openxmlformats.org/officeDocument/2006/relationships/hyperlink" Target="https://kursk.ru/" TargetMode="External"/><Relationship Id="rId10" Type="http://schemas.openxmlformats.org/officeDocument/2006/relationships/hyperlink" Target="https://promtorg.kursk.ru/upload/iblock/964/06cpxm6k8bqbh7z3wk3zm2icdpzufm3l/Pravila-Granty.docx" TargetMode="External"/><Relationship Id="rId4" Type="http://schemas.openxmlformats.org/officeDocument/2006/relationships/hyperlink" Target="mailto:kpr@rkursk.ru" TargetMode="External"/><Relationship Id="rId9" Type="http://schemas.openxmlformats.org/officeDocument/2006/relationships/hyperlink" Target="https://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2023-06-05T11:31:00Z</dcterms:created>
  <dcterms:modified xsi:type="dcterms:W3CDTF">2023-06-05T11:32:00Z</dcterms:modified>
</cp:coreProperties>
</file>