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 xml:space="preserve">Солнцевский районный суд Курской области удовлетворил исковые требования прокуратуры Солнцевского района Курской области о возмещении расходов, затраченных </w:t>
      </w:r>
      <w:bookmarkStart w:id="0" w:name="_GoBack"/>
      <w:r w:rsidRPr="00AC1CC2">
        <w:rPr>
          <w:rFonts w:ascii="Times New Roman" w:hAnsi="Times New Roman" w:cs="Times New Roman"/>
          <w:sz w:val="28"/>
          <w:szCs w:val="28"/>
        </w:rPr>
        <w:t>на оплату санитарно-авиационной эвакуации несовершеннолетней</w:t>
      </w:r>
      <w:bookmarkEnd w:id="0"/>
      <w:r w:rsidRPr="00AC1CC2">
        <w:rPr>
          <w:rFonts w:ascii="Times New Roman" w:hAnsi="Times New Roman" w:cs="Times New Roman"/>
          <w:sz w:val="28"/>
          <w:szCs w:val="28"/>
        </w:rPr>
        <w:t>.</w:t>
      </w:r>
    </w:p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Прокуратурой Солнцевского района проведена проверка законодательства о здравоохранении, в ходе которой выявлены основания возмещения расходов, затраченных на оплату санитарно-авиационной эвакуации несовершеннолетней жительницы п. Солнцево.</w:t>
      </w:r>
    </w:p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 июне 2022 года имел место факт доставления пострадавшей несовершеннолетней жительницы п. Солнцево из ОБУЗ «Солнцевская ЦРБ» в Областное бюджетное учреждение здравоохранения «Курская областная многопрофильная клиническая больница» по линии отделения экстренной и плановой консультативной помощи (далее – ОБУЗ «КОМКБ»), которая получила повреждения в результате преступления.</w:t>
      </w:r>
    </w:p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В ходе проверки установлено, что несовершеннолетняя двигалась на пассажирском месте скутера п</w:t>
      </w:r>
      <w:r>
        <w:rPr>
          <w:rFonts w:ascii="Times New Roman" w:hAnsi="Times New Roman" w:cs="Times New Roman"/>
          <w:sz w:val="28"/>
          <w:szCs w:val="28"/>
        </w:rPr>
        <w:t>од управлением ее отчима</w:t>
      </w:r>
      <w:r w:rsidRPr="00AC1CC2">
        <w:rPr>
          <w:rFonts w:ascii="Times New Roman" w:hAnsi="Times New Roman" w:cs="Times New Roman"/>
          <w:sz w:val="28"/>
          <w:szCs w:val="28"/>
        </w:rPr>
        <w:t xml:space="preserve">, которые впоследствии, находясь в состоянии опьянения, вызванном употреблением алкоголя, совершил падение. После чего, несовершеннолетняя, получившая ссадины и ушибы, транспортирована санитарной авиацией при помощи вертолета </w:t>
      </w:r>
      <w:proofErr w:type="spellStart"/>
      <w:r w:rsidRPr="00AC1CC2"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 w:rsidRPr="00AC1CC2">
        <w:rPr>
          <w:rFonts w:ascii="Times New Roman" w:hAnsi="Times New Roman" w:cs="Times New Roman"/>
          <w:sz w:val="28"/>
          <w:szCs w:val="28"/>
        </w:rPr>
        <w:t xml:space="preserve"> в ОБУЗ «КОМКБ».</w:t>
      </w:r>
    </w:p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В отношении отчима, допустившего дорожно-транспортное происшествие, возбуждено уголовно дело по ч. 2 ст. 264.1 УК РФ, впоследствии в отношении виновного лица вынесен обвинительный приговор суда.</w:t>
      </w:r>
    </w:p>
    <w:p w:rsidR="00AC1CC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Прокуратурой района предъявлено исковое заявление к осужденному о возмещении расходов, затраченных на оплату санитарно-авиационной эвакуации пострадавшей несовершеннолетней, которая нуждалась в оказании медицинской помощи, пострадавшей в результате причинения вреда здоровью по вине ответчика в размере 200 000 рублей.</w:t>
      </w:r>
    </w:p>
    <w:p w:rsidR="002F3872" w:rsidRPr="00AC1CC2" w:rsidRDefault="00AC1CC2" w:rsidP="00AC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C2">
        <w:rPr>
          <w:rFonts w:ascii="Times New Roman" w:hAnsi="Times New Roman" w:cs="Times New Roman"/>
          <w:sz w:val="28"/>
          <w:szCs w:val="28"/>
        </w:rPr>
        <w:t>Постановлением Солнцевского района суда Курской области с ответчика взыскано 200 00 рублей в пользу субъекта Российской Федерации: Курская область в лице Областного бюджетного учреждения здравоохранения «Курская областная многопрофильная клиническая больница» в счет оплаты санитарно-авиационной эвакуации несовершеннолетней.</w:t>
      </w:r>
    </w:p>
    <w:sectPr w:rsidR="002F3872" w:rsidRPr="00AC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2"/>
    <w:rsid w:val="002F3872"/>
    <w:rsid w:val="00A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04B1-6061-44AA-B49F-1A37B36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2023-06-28T07:26:00Z</dcterms:created>
  <dcterms:modified xsi:type="dcterms:W3CDTF">2023-06-28T07:29:00Z</dcterms:modified>
</cp:coreProperties>
</file>