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7B" w:rsidRPr="0087007B" w:rsidRDefault="0087007B" w:rsidP="00870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7B">
        <w:rPr>
          <w:rFonts w:ascii="Times New Roman" w:hAnsi="Times New Roman" w:cs="Times New Roman"/>
          <w:sz w:val="28"/>
          <w:szCs w:val="28"/>
        </w:rPr>
        <w:t>Прокуратурой района проведена проверка исполнения законодательства в сфере безопасности и антитеррористической защищенности образовательных организаций, в ходе проведения которой выявлены нарушения требований федерального законодательства в указанной сфере.</w:t>
      </w:r>
    </w:p>
    <w:p w:rsidR="0087007B" w:rsidRPr="0087007B" w:rsidRDefault="0087007B" w:rsidP="00870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7B">
        <w:rPr>
          <w:rFonts w:ascii="Times New Roman" w:hAnsi="Times New Roman" w:cs="Times New Roman"/>
          <w:sz w:val="28"/>
          <w:szCs w:val="28"/>
        </w:rPr>
        <w:t xml:space="preserve">Проведенной прокуратурой района проверкой установлено, что в нарушение </w:t>
      </w:r>
      <w:proofErr w:type="spellStart"/>
      <w:r w:rsidRPr="0087007B">
        <w:rPr>
          <w:rFonts w:ascii="Times New Roman" w:hAnsi="Times New Roman" w:cs="Times New Roman"/>
          <w:sz w:val="28"/>
          <w:szCs w:val="28"/>
        </w:rPr>
        <w:t>ст.</w:t>
      </w:r>
      <w:bookmarkStart w:id="0" w:name="_GoBack"/>
      <w:bookmarkEnd w:id="0"/>
      <w:r w:rsidRPr="0087007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87007B">
        <w:rPr>
          <w:rFonts w:ascii="Times New Roman" w:hAnsi="Times New Roman" w:cs="Times New Roman"/>
          <w:sz w:val="28"/>
          <w:szCs w:val="28"/>
        </w:rPr>
        <w:t xml:space="preserve">. 28, 41 Федерального закона от 29.12.2012 № 273-ФЗ «Об образовании в Российской Федерации», </w:t>
      </w:r>
      <w:proofErr w:type="spellStart"/>
      <w:r w:rsidRPr="0087007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87007B">
        <w:rPr>
          <w:rFonts w:ascii="Times New Roman" w:hAnsi="Times New Roman" w:cs="Times New Roman"/>
          <w:sz w:val="28"/>
          <w:szCs w:val="28"/>
        </w:rPr>
        <w:t>. 2, 3, 5 Федерального закона от 06.03.2006 № 35-ФЗ «О противодействии терроризму», подп. «д» п. 24 Требований, утвержденных Постановлением Правительства РФ от 02.08.2019 № 1006, здания 2-ух образовательных учреждений не оборудованы системой оповещения и управления эвакуацией либо автономной системой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ситуации.</w:t>
      </w:r>
    </w:p>
    <w:p w:rsidR="00587783" w:rsidRPr="0087007B" w:rsidRDefault="0087007B" w:rsidP="00870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7B">
        <w:rPr>
          <w:rFonts w:ascii="Times New Roman" w:hAnsi="Times New Roman" w:cs="Times New Roman"/>
          <w:sz w:val="28"/>
          <w:szCs w:val="28"/>
        </w:rPr>
        <w:t>По результатам проведенной проверки, прокуратурой района приняты меры прокурорского реагирования в виде внесения 2-ух представлений в адрес руководителей образовательных учреждений, а также возбуждено 2 дела об административном правонарушении, предусмотренном ч. 1 ст. 20.35 КоАП РФ, одно из которых рассмотрено мировым судом судебного участка Солнцевского судебного района, должностное лицо привлечено к административной ответственности в виде административного штрафа в размере 30 000 рублей, второе – находится на рассмотрении.</w:t>
      </w:r>
    </w:p>
    <w:sectPr w:rsidR="00587783" w:rsidRPr="0087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7B"/>
    <w:rsid w:val="00587783"/>
    <w:rsid w:val="0087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B5B22-3871-4012-897B-2B50109A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2023-06-28T07:29:00Z</dcterms:created>
  <dcterms:modified xsi:type="dcterms:W3CDTF">2023-06-28T07:30:00Z</dcterms:modified>
</cp:coreProperties>
</file>