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D9" w:rsidRPr="009D616B" w:rsidRDefault="00BF3DCA" w:rsidP="00BF3DC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D616B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BF3DCA" w:rsidRPr="009D616B" w:rsidRDefault="00BF3DCA" w:rsidP="00BF3DC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3DCA" w:rsidRPr="009D616B" w:rsidRDefault="00BF3DCA">
      <w:pPr>
        <w:pStyle w:val="10"/>
        <w:keepNext/>
        <w:keepLines/>
        <w:rPr>
          <w:color w:val="auto"/>
        </w:rPr>
      </w:pPr>
      <w:bookmarkStart w:id="0" w:name="bookmark0"/>
    </w:p>
    <w:p w:rsidR="000871D9" w:rsidRPr="009D616B" w:rsidRDefault="00200E11">
      <w:pPr>
        <w:pStyle w:val="10"/>
        <w:keepNext/>
        <w:keepLines/>
        <w:rPr>
          <w:color w:val="auto"/>
          <w:sz w:val="28"/>
          <w:szCs w:val="28"/>
        </w:rPr>
      </w:pPr>
      <w:r w:rsidRPr="009D616B">
        <w:rPr>
          <w:color w:val="auto"/>
          <w:sz w:val="28"/>
          <w:szCs w:val="28"/>
        </w:rPr>
        <w:t>АДМИНИСТРАЦИЯ</w:t>
      </w:r>
      <w:bookmarkEnd w:id="0"/>
    </w:p>
    <w:p w:rsidR="000871D9" w:rsidRPr="009D616B" w:rsidRDefault="00200E11">
      <w:pPr>
        <w:pStyle w:val="30"/>
        <w:rPr>
          <w:color w:val="auto"/>
          <w:sz w:val="28"/>
          <w:szCs w:val="28"/>
        </w:rPr>
      </w:pPr>
      <w:r w:rsidRPr="009D616B">
        <w:rPr>
          <w:color w:val="auto"/>
          <w:sz w:val="28"/>
          <w:szCs w:val="28"/>
        </w:rPr>
        <w:t>СОЛНЦЕВСКОГО РАЙОНА КУРСКОЙ ОБЛАСТИ</w:t>
      </w:r>
    </w:p>
    <w:p w:rsidR="000871D9" w:rsidRPr="009D616B" w:rsidRDefault="00200E11">
      <w:pPr>
        <w:pStyle w:val="20"/>
        <w:keepNext/>
        <w:keepLines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2"/>
      <w:r w:rsidRPr="009D616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bookmarkEnd w:id="1"/>
    </w:p>
    <w:p w:rsidR="000871D9" w:rsidRPr="009D616B" w:rsidRDefault="00200E11">
      <w:pPr>
        <w:pStyle w:val="11"/>
        <w:tabs>
          <w:tab w:val="left" w:pos="2373"/>
        </w:tabs>
        <w:spacing w:line="240" w:lineRule="auto"/>
        <w:ind w:firstLine="160"/>
        <w:rPr>
          <w:color w:val="auto"/>
        </w:rPr>
      </w:pPr>
      <w:r w:rsidRPr="009D616B">
        <w:rPr>
          <w:color w:val="auto"/>
        </w:rPr>
        <w:t xml:space="preserve">от </w:t>
      </w:r>
      <w:r w:rsidR="00BF3DCA" w:rsidRPr="009D616B">
        <w:rPr>
          <w:color w:val="auto"/>
        </w:rPr>
        <w:t>______________ № _______</w:t>
      </w:r>
    </w:p>
    <w:p w:rsidR="000871D9" w:rsidRPr="009D616B" w:rsidRDefault="00BF3DCA" w:rsidP="00BF3DCA">
      <w:pPr>
        <w:pStyle w:val="22"/>
        <w:ind w:firstLine="160"/>
        <w:rPr>
          <w:color w:val="auto"/>
        </w:rPr>
      </w:pPr>
      <w:r w:rsidRPr="009D616B">
        <w:rPr>
          <w:color w:val="auto"/>
        </w:rPr>
        <w:t xml:space="preserve">      </w:t>
      </w:r>
      <w:r w:rsidR="00200E11" w:rsidRPr="009D616B">
        <w:rPr>
          <w:color w:val="auto"/>
        </w:rPr>
        <w:t>Курская область, 306120, пос. Солнцево</w:t>
      </w:r>
    </w:p>
    <w:p w:rsidR="00BF3DCA" w:rsidRPr="009D616B" w:rsidRDefault="00BF3DCA" w:rsidP="00BF3DCA">
      <w:pPr>
        <w:pStyle w:val="22"/>
        <w:ind w:firstLine="160"/>
        <w:rPr>
          <w:color w:val="auto"/>
        </w:rPr>
      </w:pPr>
    </w:p>
    <w:p w:rsidR="000871D9" w:rsidRPr="009D616B" w:rsidRDefault="00200E11" w:rsidP="00BF3DCA">
      <w:pPr>
        <w:pStyle w:val="11"/>
        <w:ind w:firstLine="0"/>
        <w:jc w:val="center"/>
        <w:rPr>
          <w:color w:val="auto"/>
        </w:rPr>
      </w:pPr>
      <w:r w:rsidRPr="009D616B">
        <w:rPr>
          <w:color w:val="auto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</w:t>
      </w:r>
      <w:r w:rsidRPr="009D616B">
        <w:rPr>
          <w:color w:val="auto"/>
        </w:rPr>
        <w:t xml:space="preserve">контролю в </w:t>
      </w:r>
      <w:r w:rsidR="00BF3DCA" w:rsidRPr="009D616B">
        <w:rPr>
          <w:color w:val="auto"/>
        </w:rPr>
        <w:t>г</w:t>
      </w:r>
      <w:r w:rsidRPr="009D616B">
        <w:rPr>
          <w:color w:val="auto"/>
        </w:rPr>
        <w:t>раницах Солнцевского района</w:t>
      </w:r>
      <w:r w:rsidR="00BF3DCA" w:rsidRPr="009D616B">
        <w:rPr>
          <w:color w:val="auto"/>
        </w:rPr>
        <w:t xml:space="preserve"> Курской области на 2024</w:t>
      </w:r>
      <w:r w:rsidRPr="009D616B">
        <w:rPr>
          <w:color w:val="auto"/>
        </w:rPr>
        <w:t xml:space="preserve"> год</w:t>
      </w:r>
    </w:p>
    <w:p w:rsidR="00BF3DCA" w:rsidRPr="009D616B" w:rsidRDefault="00BF3DCA" w:rsidP="00BF3DCA">
      <w:pPr>
        <w:pStyle w:val="11"/>
        <w:ind w:firstLine="0"/>
        <w:jc w:val="center"/>
        <w:rPr>
          <w:color w:val="auto"/>
        </w:rPr>
      </w:pPr>
    </w:p>
    <w:p w:rsidR="00BF3DCA" w:rsidRPr="009D616B" w:rsidRDefault="00BF3DCA" w:rsidP="00BF3DCA">
      <w:pPr>
        <w:pStyle w:val="11"/>
        <w:ind w:firstLine="0"/>
        <w:jc w:val="center"/>
        <w:rPr>
          <w:color w:val="auto"/>
        </w:rPr>
      </w:pPr>
    </w:p>
    <w:p w:rsidR="000871D9" w:rsidRPr="009D616B" w:rsidRDefault="00200E11">
      <w:pPr>
        <w:pStyle w:val="11"/>
        <w:ind w:firstLine="740"/>
        <w:jc w:val="both"/>
        <w:rPr>
          <w:color w:val="auto"/>
        </w:rPr>
      </w:pPr>
      <w:r w:rsidRPr="009D616B">
        <w:rPr>
          <w:color w:val="auto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 7.1 Федеральног</w:t>
      </w:r>
      <w:r w:rsidRPr="009D616B">
        <w:rPr>
          <w:color w:val="auto"/>
        </w:rPr>
        <w:t>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</w:t>
      </w:r>
      <w:r w:rsidRPr="009D616B">
        <w:rPr>
          <w:color w:val="auto"/>
        </w:rPr>
        <w:t>рными) органами программы профилактики рисков причинения вреда (ущерба) охраняемым законом ценностям», решением Представительного Собрания Солнцевского района Курской области от 23.11.2021 г. № 210/4 «Об утверждении Положения о муниципальном земельном конт</w:t>
      </w:r>
      <w:r w:rsidRPr="009D616B">
        <w:rPr>
          <w:color w:val="auto"/>
        </w:rPr>
        <w:t>роле в границах Солнцевского района Курской области», Администрация Солнцевского района Курской области ПОСТАНОВЛЯЕТ:</w:t>
      </w:r>
    </w:p>
    <w:p w:rsidR="000871D9" w:rsidRPr="009D616B" w:rsidRDefault="00200E11">
      <w:pPr>
        <w:pStyle w:val="11"/>
        <w:numPr>
          <w:ilvl w:val="0"/>
          <w:numId w:val="1"/>
        </w:numPr>
        <w:tabs>
          <w:tab w:val="left" w:pos="1123"/>
        </w:tabs>
        <w:ind w:firstLine="740"/>
        <w:jc w:val="both"/>
        <w:rPr>
          <w:color w:val="auto"/>
        </w:rPr>
      </w:pPr>
      <w:r w:rsidRPr="009D616B">
        <w:rPr>
          <w:color w:val="auto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в гра</w:t>
      </w:r>
      <w:r w:rsidRPr="009D616B">
        <w:rPr>
          <w:color w:val="auto"/>
        </w:rPr>
        <w:t>ницах Солнцевского района Курской области на 202</w:t>
      </w:r>
      <w:r w:rsidR="00BF3DCA" w:rsidRPr="009D616B">
        <w:rPr>
          <w:color w:val="auto"/>
        </w:rPr>
        <w:t>4</w:t>
      </w:r>
      <w:r w:rsidRPr="009D616B">
        <w:rPr>
          <w:color w:val="auto"/>
        </w:rPr>
        <w:t xml:space="preserve"> год (прилагается).</w:t>
      </w:r>
    </w:p>
    <w:p w:rsidR="00BF3DCA" w:rsidRPr="009D616B" w:rsidRDefault="00200E11" w:rsidP="00BF3DCA">
      <w:pPr>
        <w:pStyle w:val="11"/>
        <w:numPr>
          <w:ilvl w:val="0"/>
          <w:numId w:val="1"/>
        </w:numPr>
        <w:tabs>
          <w:tab w:val="left" w:pos="1123"/>
        </w:tabs>
        <w:ind w:firstLine="709"/>
        <w:jc w:val="both"/>
        <w:rPr>
          <w:color w:val="auto"/>
        </w:rPr>
      </w:pPr>
      <w:r w:rsidRPr="009D616B">
        <w:rPr>
          <w:color w:val="auto"/>
        </w:rPr>
        <w:t>Отделу земельных правоотношений и юридической работы Администрации Солнцевского район</w:t>
      </w:r>
      <w:r w:rsidR="00BF3DCA" w:rsidRPr="009D616B">
        <w:rPr>
          <w:color w:val="auto"/>
        </w:rPr>
        <w:t>а Курской области</w:t>
      </w:r>
      <w:r w:rsidRPr="009D616B">
        <w:rPr>
          <w:color w:val="auto"/>
        </w:rPr>
        <w:t xml:space="preserve"> разместить настоящее постановление на офиц</w:t>
      </w:r>
      <w:r w:rsidRPr="009D616B">
        <w:rPr>
          <w:color w:val="auto"/>
        </w:rPr>
        <w:t>иальном сайте муниципального района «Солнцевский район» Курской области.</w:t>
      </w:r>
    </w:p>
    <w:p w:rsidR="00BF3DCA" w:rsidRPr="009D616B" w:rsidRDefault="00BF3DCA" w:rsidP="00BF3DCA">
      <w:pPr>
        <w:pStyle w:val="11"/>
        <w:numPr>
          <w:ilvl w:val="0"/>
          <w:numId w:val="1"/>
        </w:numPr>
        <w:tabs>
          <w:tab w:val="left" w:pos="1123"/>
        </w:tabs>
        <w:ind w:firstLine="709"/>
        <w:jc w:val="both"/>
        <w:rPr>
          <w:color w:val="auto"/>
        </w:rPr>
      </w:pPr>
      <w:r w:rsidRPr="009D616B">
        <w:rPr>
          <w:color w:val="auto"/>
        </w:rPr>
        <w:t>Контроль за исполнение настоящего постановления оставляю за собой.</w:t>
      </w:r>
    </w:p>
    <w:p w:rsidR="00BF3DCA" w:rsidRPr="009D616B" w:rsidRDefault="00BF3DCA" w:rsidP="00BF3DCA">
      <w:pPr>
        <w:pStyle w:val="11"/>
        <w:numPr>
          <w:ilvl w:val="0"/>
          <w:numId w:val="1"/>
        </w:numPr>
        <w:tabs>
          <w:tab w:val="left" w:pos="1123"/>
        </w:tabs>
        <w:ind w:firstLine="709"/>
        <w:jc w:val="both"/>
        <w:rPr>
          <w:color w:val="auto"/>
        </w:rPr>
      </w:pPr>
      <w:r w:rsidRPr="009D616B">
        <w:rPr>
          <w:color w:val="auto"/>
        </w:rPr>
        <w:t>Постановление вступает в силу со дня его подписания.</w:t>
      </w:r>
    </w:p>
    <w:p w:rsidR="009D616B" w:rsidRPr="009D616B" w:rsidRDefault="009D616B" w:rsidP="009D616B">
      <w:pPr>
        <w:pStyle w:val="11"/>
        <w:tabs>
          <w:tab w:val="left" w:pos="1123"/>
        </w:tabs>
        <w:ind w:firstLine="0"/>
        <w:jc w:val="both"/>
        <w:rPr>
          <w:color w:val="auto"/>
        </w:rPr>
      </w:pPr>
    </w:p>
    <w:p w:rsidR="009D616B" w:rsidRPr="009D616B" w:rsidRDefault="009D616B" w:rsidP="009D616B">
      <w:pPr>
        <w:pStyle w:val="11"/>
        <w:tabs>
          <w:tab w:val="left" w:pos="1123"/>
        </w:tabs>
        <w:ind w:firstLine="0"/>
        <w:jc w:val="both"/>
        <w:rPr>
          <w:color w:val="auto"/>
        </w:rPr>
      </w:pPr>
    </w:p>
    <w:p w:rsidR="009D616B" w:rsidRPr="009D616B" w:rsidRDefault="009D616B" w:rsidP="009D616B">
      <w:pPr>
        <w:pStyle w:val="11"/>
        <w:tabs>
          <w:tab w:val="left" w:pos="1123"/>
        </w:tabs>
        <w:ind w:firstLine="0"/>
        <w:jc w:val="both"/>
        <w:rPr>
          <w:color w:val="auto"/>
        </w:rPr>
      </w:pPr>
    </w:p>
    <w:p w:rsidR="009D616B" w:rsidRPr="009D616B" w:rsidRDefault="009D616B" w:rsidP="009D616B">
      <w:pPr>
        <w:pStyle w:val="11"/>
        <w:tabs>
          <w:tab w:val="left" w:pos="1123"/>
        </w:tabs>
        <w:ind w:firstLine="0"/>
        <w:jc w:val="both"/>
        <w:rPr>
          <w:color w:val="auto"/>
        </w:rPr>
      </w:pPr>
      <w:r w:rsidRPr="009D616B">
        <w:rPr>
          <w:color w:val="auto"/>
        </w:rPr>
        <w:t>Глава Солнцевского района</w:t>
      </w:r>
      <w:r w:rsidRPr="009D616B">
        <w:rPr>
          <w:color w:val="auto"/>
        </w:rPr>
        <w:tab/>
      </w:r>
      <w:r w:rsidRPr="009D616B">
        <w:rPr>
          <w:color w:val="auto"/>
        </w:rPr>
        <w:tab/>
      </w:r>
      <w:r w:rsidRPr="009D616B">
        <w:rPr>
          <w:color w:val="auto"/>
        </w:rPr>
        <w:tab/>
      </w:r>
      <w:r w:rsidRPr="009D616B">
        <w:rPr>
          <w:color w:val="auto"/>
        </w:rPr>
        <w:tab/>
      </w:r>
      <w:r w:rsidRPr="009D616B">
        <w:rPr>
          <w:color w:val="auto"/>
        </w:rPr>
        <w:tab/>
      </w:r>
      <w:r w:rsidRPr="009D616B">
        <w:rPr>
          <w:color w:val="auto"/>
        </w:rPr>
        <w:tab/>
      </w:r>
      <w:r w:rsidRPr="009D616B">
        <w:rPr>
          <w:color w:val="auto"/>
        </w:rPr>
        <w:tab/>
        <w:t>Г.Д. Енютин</w:t>
      </w:r>
    </w:p>
    <w:p w:rsidR="009D616B" w:rsidRPr="009D616B" w:rsidRDefault="009D616B" w:rsidP="009D616B">
      <w:pPr>
        <w:pStyle w:val="11"/>
        <w:tabs>
          <w:tab w:val="left" w:pos="1123"/>
        </w:tabs>
        <w:ind w:firstLine="0"/>
        <w:jc w:val="both"/>
        <w:rPr>
          <w:color w:val="auto"/>
        </w:rPr>
      </w:pPr>
      <w:r w:rsidRPr="009D616B">
        <w:rPr>
          <w:color w:val="auto"/>
        </w:rPr>
        <w:t>Курской области</w:t>
      </w:r>
    </w:p>
    <w:p w:rsidR="00BF3DCA" w:rsidRPr="009D616B" w:rsidRDefault="00BF3DCA" w:rsidP="00BF3DCA">
      <w:pPr>
        <w:pStyle w:val="11"/>
        <w:tabs>
          <w:tab w:val="left" w:pos="1123"/>
        </w:tabs>
        <w:spacing w:after="300"/>
        <w:jc w:val="both"/>
        <w:rPr>
          <w:color w:val="auto"/>
        </w:rPr>
      </w:pPr>
    </w:p>
    <w:p w:rsidR="00BF3DCA" w:rsidRPr="009D616B" w:rsidRDefault="00BF3DCA" w:rsidP="00BF3DCA">
      <w:pPr>
        <w:pStyle w:val="11"/>
        <w:tabs>
          <w:tab w:val="left" w:pos="1123"/>
        </w:tabs>
        <w:spacing w:after="300"/>
        <w:jc w:val="both"/>
        <w:rPr>
          <w:color w:val="auto"/>
        </w:rPr>
        <w:sectPr w:rsidR="00BF3DCA" w:rsidRPr="009D616B">
          <w:pgSz w:w="11900" w:h="16840"/>
          <w:pgMar w:top="1346" w:right="843" w:bottom="942" w:left="1653" w:header="918" w:footer="514" w:gutter="0"/>
          <w:pgNumType w:start="1"/>
          <w:cols w:space="720"/>
          <w:noEndnote/>
          <w:docGrid w:linePitch="360"/>
        </w:sectPr>
      </w:pPr>
    </w:p>
    <w:p w:rsidR="000871D9" w:rsidRPr="009D616B" w:rsidRDefault="00200E11" w:rsidP="009D616B">
      <w:pPr>
        <w:pStyle w:val="11"/>
        <w:spacing w:after="320" w:line="257" w:lineRule="auto"/>
        <w:ind w:firstLine="0"/>
        <w:jc w:val="right"/>
        <w:rPr>
          <w:color w:val="auto"/>
        </w:rPr>
      </w:pPr>
      <w:r w:rsidRPr="009D616B">
        <w:rPr>
          <w:color w:val="auto"/>
        </w:rPr>
        <w:lastRenderedPageBreak/>
        <w:t>УТВЕРЖДЕНА</w:t>
      </w:r>
      <w:r w:rsidRPr="009D616B">
        <w:rPr>
          <w:color w:val="auto"/>
        </w:rPr>
        <w:br/>
        <w:t>постановлением Администрации</w:t>
      </w:r>
      <w:r w:rsidRPr="009D616B">
        <w:rPr>
          <w:color w:val="auto"/>
        </w:rPr>
        <w:br/>
        <w:t>Солнцевского района</w:t>
      </w:r>
      <w:r w:rsidR="009D616B" w:rsidRPr="009D616B">
        <w:rPr>
          <w:color w:val="auto"/>
        </w:rPr>
        <w:t xml:space="preserve"> </w:t>
      </w:r>
      <w:r w:rsidRPr="009D616B">
        <w:rPr>
          <w:color w:val="auto"/>
        </w:rPr>
        <w:t xml:space="preserve">Курской </w:t>
      </w:r>
      <w:r w:rsidRPr="009D616B">
        <w:rPr>
          <w:color w:val="auto"/>
        </w:rPr>
        <w:t>области</w:t>
      </w:r>
      <w:r w:rsidRPr="009D616B">
        <w:rPr>
          <w:color w:val="auto"/>
        </w:rPr>
        <w:br/>
        <w:t xml:space="preserve">от </w:t>
      </w:r>
      <w:r w:rsidR="009D616B" w:rsidRPr="009D616B">
        <w:rPr>
          <w:color w:val="auto"/>
        </w:rPr>
        <w:t>______________ № _____</w:t>
      </w:r>
    </w:p>
    <w:p w:rsidR="009D616B" w:rsidRPr="009D616B" w:rsidRDefault="009D616B">
      <w:pPr>
        <w:pStyle w:val="11"/>
        <w:spacing w:after="320"/>
        <w:ind w:firstLine="0"/>
        <w:jc w:val="center"/>
        <w:rPr>
          <w:color w:val="auto"/>
        </w:rPr>
      </w:pPr>
    </w:p>
    <w:p w:rsidR="000871D9" w:rsidRPr="009D616B" w:rsidRDefault="00200E11">
      <w:pPr>
        <w:pStyle w:val="11"/>
        <w:spacing w:after="320"/>
        <w:ind w:firstLine="0"/>
        <w:jc w:val="center"/>
        <w:rPr>
          <w:color w:val="auto"/>
        </w:rPr>
      </w:pPr>
      <w:r w:rsidRPr="009D616B">
        <w:rPr>
          <w:color w:val="auto"/>
        </w:rPr>
        <w:t>Программа профилактики рисков причинения вреда (ущерба) охраняемым</w:t>
      </w:r>
      <w:r w:rsidRPr="009D616B">
        <w:rPr>
          <w:color w:val="auto"/>
        </w:rPr>
        <w:br/>
        <w:t>законом ценностям по муниципальному земельному контролю в границах</w:t>
      </w:r>
      <w:r w:rsidRPr="009D616B">
        <w:rPr>
          <w:color w:val="auto"/>
        </w:rPr>
        <w:br/>
        <w:t>Солнцевского района Курской области на 202</w:t>
      </w:r>
      <w:r w:rsidR="009D616B" w:rsidRPr="009D616B">
        <w:rPr>
          <w:color w:val="auto"/>
        </w:rPr>
        <w:t>4</w:t>
      </w:r>
      <w:r w:rsidRPr="009D616B">
        <w:rPr>
          <w:color w:val="auto"/>
        </w:rPr>
        <w:t xml:space="preserve"> год</w:t>
      </w:r>
    </w:p>
    <w:p w:rsidR="000871D9" w:rsidRPr="009D616B" w:rsidRDefault="00200E11">
      <w:pPr>
        <w:pStyle w:val="11"/>
        <w:spacing w:after="320" w:line="262" w:lineRule="auto"/>
        <w:ind w:firstLine="0"/>
        <w:jc w:val="center"/>
        <w:rPr>
          <w:color w:val="auto"/>
        </w:rPr>
      </w:pPr>
      <w:r w:rsidRPr="009D616B">
        <w:rPr>
          <w:color w:val="auto"/>
        </w:rPr>
        <w:t xml:space="preserve">Раздел </w:t>
      </w:r>
      <w:r w:rsidR="009D616B" w:rsidRPr="009D616B">
        <w:rPr>
          <w:color w:val="auto"/>
        </w:rPr>
        <w:t>1</w:t>
      </w:r>
      <w:r w:rsidRPr="009D616B">
        <w:rPr>
          <w:color w:val="auto"/>
        </w:rPr>
        <w:t>. Анализ текущего состояния ос</w:t>
      </w:r>
      <w:r w:rsidRPr="009D616B">
        <w:rPr>
          <w:color w:val="auto"/>
        </w:rPr>
        <w:t>уществления вида контроля,</w:t>
      </w:r>
      <w:r w:rsidRPr="009D616B">
        <w:rPr>
          <w:color w:val="auto"/>
        </w:rPr>
        <w:br/>
        <w:t>описание текущего уровня развития профилактической деятельности</w:t>
      </w:r>
      <w:r w:rsidRPr="009D616B">
        <w:rPr>
          <w:color w:val="auto"/>
        </w:rPr>
        <w:br/>
        <w:t>контрольного (надзорного) органа, характеристика проблем, на решение</w:t>
      </w:r>
      <w:r w:rsidRPr="009D616B">
        <w:rPr>
          <w:color w:val="auto"/>
        </w:rPr>
        <w:br/>
        <w:t>которых направлена программа профилактики</w:t>
      </w:r>
    </w:p>
    <w:p w:rsidR="000871D9" w:rsidRPr="009D616B" w:rsidRDefault="00200E11">
      <w:pPr>
        <w:pStyle w:val="11"/>
        <w:ind w:firstLine="720"/>
        <w:jc w:val="both"/>
        <w:rPr>
          <w:color w:val="auto"/>
        </w:rPr>
      </w:pPr>
      <w:r w:rsidRPr="009D616B">
        <w:rPr>
          <w:color w:val="auto"/>
        </w:rPr>
        <w:t>Настоящая программа разработана в соответствии со стат</w:t>
      </w:r>
      <w:r w:rsidRPr="009D616B">
        <w:rPr>
          <w:color w:val="auto"/>
        </w:rPr>
        <w:t>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</w:t>
      </w:r>
      <w:r w:rsidRPr="009D616B">
        <w:rPr>
          <w:color w:val="auto"/>
        </w:rPr>
        <w:t>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</w:t>
      </w:r>
      <w:r w:rsidRPr="009D616B">
        <w:rPr>
          <w:color w:val="auto"/>
        </w:rPr>
        <w:t xml:space="preserve">ествлении муниципального земельного контроля в границах Солнцевского района Курской области (далее </w:t>
      </w:r>
      <w:r w:rsidRPr="009D616B">
        <w:rPr>
          <w:color w:val="auto"/>
        </w:rPr>
        <w:t xml:space="preserve">- </w:t>
      </w:r>
      <w:r w:rsidRPr="009D616B">
        <w:rPr>
          <w:color w:val="auto"/>
        </w:rPr>
        <w:t>муниципальный земельный контроль).</w:t>
      </w:r>
    </w:p>
    <w:p w:rsidR="000871D9" w:rsidRPr="009D616B" w:rsidRDefault="00200E11">
      <w:pPr>
        <w:pStyle w:val="11"/>
        <w:ind w:firstLine="720"/>
        <w:jc w:val="both"/>
        <w:rPr>
          <w:color w:val="auto"/>
        </w:rPr>
      </w:pPr>
      <w:r w:rsidRPr="009D616B">
        <w:rPr>
          <w:color w:val="auto"/>
        </w:rPr>
        <w:t>В соответствии с Федеральным законом от 06 октября 2003 г. № 131-ФЗ «Об общих принципах организации местного самоуправле</w:t>
      </w:r>
      <w:r w:rsidRPr="009D616B">
        <w:rPr>
          <w:color w:val="auto"/>
        </w:rPr>
        <w:t xml:space="preserve">ния в Российской Федерации», Уставом муниципального района «Солнцевский район» Курской области, Администрация Солнцевского района Курской области (далее </w:t>
      </w:r>
      <w:r w:rsidRPr="009D616B">
        <w:rPr>
          <w:color w:val="auto"/>
        </w:rPr>
        <w:t xml:space="preserve">- </w:t>
      </w:r>
      <w:r w:rsidRPr="009D616B">
        <w:rPr>
          <w:color w:val="auto"/>
        </w:rPr>
        <w:t>Администрация) является уполномоченным органом по осуществлению муниципального земельного контроля.</w:t>
      </w:r>
    </w:p>
    <w:p w:rsidR="000871D9" w:rsidRPr="009D616B" w:rsidRDefault="00200E11">
      <w:pPr>
        <w:pStyle w:val="11"/>
        <w:ind w:firstLine="720"/>
        <w:jc w:val="both"/>
        <w:rPr>
          <w:color w:val="auto"/>
        </w:rPr>
      </w:pPr>
      <w:r w:rsidRPr="009D616B">
        <w:rPr>
          <w:color w:val="auto"/>
        </w:rPr>
        <w:t>П</w:t>
      </w:r>
      <w:r w:rsidRPr="009D616B">
        <w:rPr>
          <w:color w:val="auto"/>
        </w:rPr>
        <w:t>ри осуществлении муниципального земельного контроля Администрация осуществляет контроль за соблюдением:</w:t>
      </w:r>
    </w:p>
    <w:p w:rsidR="000871D9" w:rsidRPr="009D616B" w:rsidRDefault="00200E11">
      <w:pPr>
        <w:pStyle w:val="11"/>
        <w:numPr>
          <w:ilvl w:val="0"/>
          <w:numId w:val="2"/>
        </w:numPr>
        <w:tabs>
          <w:tab w:val="left" w:pos="1109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 xml:space="preserve">обязательных требований о недопущении самовольного занятия земельных участков, в том числе использования земельных участков лицом, не имеющим </w:t>
      </w:r>
      <w:r w:rsidRPr="009D616B">
        <w:rPr>
          <w:color w:val="auto"/>
        </w:rPr>
        <w:t>предусмотренных законодательством прав на них;</w:t>
      </w:r>
    </w:p>
    <w:p w:rsidR="000871D9" w:rsidRPr="009D616B" w:rsidRDefault="00200E11">
      <w:pPr>
        <w:pStyle w:val="11"/>
        <w:numPr>
          <w:ilvl w:val="0"/>
          <w:numId w:val="2"/>
        </w:numPr>
        <w:tabs>
          <w:tab w:val="left" w:pos="1109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871D9" w:rsidRPr="009D616B" w:rsidRDefault="00200E11">
      <w:pPr>
        <w:pStyle w:val="11"/>
        <w:numPr>
          <w:ilvl w:val="0"/>
          <w:numId w:val="2"/>
        </w:numPr>
        <w:tabs>
          <w:tab w:val="left" w:pos="1109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обязательных требовани</w:t>
      </w:r>
      <w:r w:rsidRPr="009D616B">
        <w:rPr>
          <w:color w:val="auto"/>
        </w:rPr>
        <w:t>й, связанных с обязательным использованием земельных участков, предназначенных для жилищного или иного строительства, в указанных целях в течение установленного срока;</w:t>
      </w:r>
    </w:p>
    <w:p w:rsidR="000871D9" w:rsidRPr="009D616B" w:rsidRDefault="00200E11">
      <w:pPr>
        <w:pStyle w:val="11"/>
        <w:numPr>
          <w:ilvl w:val="0"/>
          <w:numId w:val="2"/>
        </w:numPr>
        <w:tabs>
          <w:tab w:val="left" w:pos="1109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обязательных требований, связанных с обязанностью по приведению земельных участков в сос</w:t>
      </w:r>
      <w:r w:rsidRPr="009D616B">
        <w:rPr>
          <w:color w:val="auto"/>
        </w:rPr>
        <w:t>тояние, пригодное для использования по целевому назначению;</w:t>
      </w:r>
    </w:p>
    <w:p w:rsidR="000871D9" w:rsidRPr="009D616B" w:rsidRDefault="00200E11">
      <w:pPr>
        <w:pStyle w:val="11"/>
        <w:numPr>
          <w:ilvl w:val="0"/>
          <w:numId w:val="2"/>
        </w:numPr>
        <w:tabs>
          <w:tab w:val="left" w:pos="1057"/>
        </w:tabs>
        <w:ind w:firstLine="720"/>
        <w:jc w:val="both"/>
        <w:rPr>
          <w:color w:val="auto"/>
        </w:rPr>
      </w:pPr>
      <w:r w:rsidRPr="009D616B">
        <w:rPr>
          <w:color w:val="auto"/>
        </w:rPr>
        <w:lastRenderedPageBreak/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871D9" w:rsidRPr="009D616B" w:rsidRDefault="00200E11">
      <w:pPr>
        <w:pStyle w:val="11"/>
        <w:spacing w:after="300"/>
        <w:ind w:firstLine="720"/>
        <w:jc w:val="both"/>
        <w:rPr>
          <w:color w:val="auto"/>
        </w:rPr>
      </w:pPr>
      <w:r w:rsidRPr="009D616B">
        <w:rPr>
          <w:color w:val="auto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Солнцевского района Курской области, атак же обладающие правом владения</w:t>
      </w:r>
      <w:r w:rsidRPr="009D616B">
        <w:rPr>
          <w:color w:val="auto"/>
        </w:rPr>
        <w:t>, пользования, распоряжения землями, земельными участками, частью земельного участка в границах Солнцевского района Курской области в целях личного использования, ведения хозяйственной или иной деятельности, при котором могут быть допущены нарушения обязат</w:t>
      </w:r>
      <w:r w:rsidRPr="009D616B">
        <w:rPr>
          <w:color w:val="auto"/>
        </w:rPr>
        <w:t>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0871D9" w:rsidRPr="009D616B" w:rsidRDefault="009D616B">
      <w:pPr>
        <w:pStyle w:val="11"/>
        <w:spacing w:after="300"/>
        <w:ind w:firstLine="0"/>
        <w:jc w:val="center"/>
        <w:rPr>
          <w:color w:val="auto"/>
        </w:rPr>
      </w:pPr>
      <w:r w:rsidRPr="009D616B">
        <w:rPr>
          <w:color w:val="auto"/>
        </w:rPr>
        <w:t>Раздел 2</w:t>
      </w:r>
      <w:r w:rsidR="00200E11" w:rsidRPr="009D616B">
        <w:rPr>
          <w:color w:val="auto"/>
        </w:rPr>
        <w:t>. Цели и задачи реализации программы профилактики</w:t>
      </w:r>
    </w:p>
    <w:p w:rsidR="000871D9" w:rsidRPr="009D616B" w:rsidRDefault="00200E11">
      <w:pPr>
        <w:pStyle w:val="11"/>
        <w:ind w:firstLine="720"/>
        <w:jc w:val="both"/>
        <w:rPr>
          <w:color w:val="auto"/>
        </w:rPr>
      </w:pPr>
      <w:r w:rsidRPr="009D616B">
        <w:rPr>
          <w:color w:val="auto"/>
        </w:rPr>
        <w:t>Основными целями программы профилактик</w:t>
      </w:r>
      <w:r w:rsidRPr="009D616B">
        <w:rPr>
          <w:color w:val="auto"/>
        </w:rPr>
        <w:t>и являются:</w:t>
      </w:r>
    </w:p>
    <w:p w:rsidR="000871D9" w:rsidRPr="009D616B" w:rsidRDefault="00200E11">
      <w:pPr>
        <w:pStyle w:val="11"/>
        <w:numPr>
          <w:ilvl w:val="0"/>
          <w:numId w:val="3"/>
        </w:numPr>
        <w:tabs>
          <w:tab w:val="left" w:pos="1028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Стимулирование добросовестного соблюдения обязательных требований всеми контролируемыми лицами;</w:t>
      </w:r>
    </w:p>
    <w:p w:rsidR="000871D9" w:rsidRPr="009D616B" w:rsidRDefault="00200E11">
      <w:pPr>
        <w:pStyle w:val="11"/>
        <w:numPr>
          <w:ilvl w:val="0"/>
          <w:numId w:val="3"/>
        </w:numPr>
        <w:tabs>
          <w:tab w:val="left" w:pos="1023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Pr="009D616B">
        <w:rPr>
          <w:color w:val="auto"/>
        </w:rPr>
        <w:t>ценностям;</w:t>
      </w:r>
    </w:p>
    <w:p w:rsidR="000871D9" w:rsidRPr="009D616B" w:rsidRDefault="00200E11">
      <w:pPr>
        <w:pStyle w:val="11"/>
        <w:numPr>
          <w:ilvl w:val="0"/>
          <w:numId w:val="3"/>
        </w:numPr>
        <w:tabs>
          <w:tab w:val="left" w:pos="1023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71D9" w:rsidRPr="009D616B" w:rsidRDefault="00200E11">
      <w:pPr>
        <w:pStyle w:val="11"/>
        <w:ind w:firstLine="720"/>
        <w:jc w:val="both"/>
        <w:rPr>
          <w:color w:val="auto"/>
        </w:rPr>
      </w:pPr>
      <w:r w:rsidRPr="009D616B">
        <w:rPr>
          <w:color w:val="auto"/>
        </w:rPr>
        <w:t>Проведение профилактических мероприятий программы профилактики направлено на решение следующих задач:</w:t>
      </w:r>
    </w:p>
    <w:p w:rsidR="000871D9" w:rsidRPr="009D616B" w:rsidRDefault="00200E11">
      <w:pPr>
        <w:pStyle w:val="11"/>
        <w:numPr>
          <w:ilvl w:val="0"/>
          <w:numId w:val="4"/>
        </w:numPr>
        <w:tabs>
          <w:tab w:val="left" w:pos="1023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 xml:space="preserve">Укрепление </w:t>
      </w:r>
      <w:r w:rsidRPr="009D616B">
        <w:rPr>
          <w:color w:val="auto"/>
        </w:rPr>
        <w:t>системы профилактики нарушений рисков причинения вреда (ущерба) охраняемым законом ценностям;</w:t>
      </w:r>
    </w:p>
    <w:p w:rsidR="000871D9" w:rsidRPr="009D616B" w:rsidRDefault="00200E11">
      <w:pPr>
        <w:pStyle w:val="11"/>
        <w:numPr>
          <w:ilvl w:val="0"/>
          <w:numId w:val="4"/>
        </w:numPr>
        <w:tabs>
          <w:tab w:val="left" w:pos="1028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871D9" w:rsidRPr="009D616B" w:rsidRDefault="00200E11">
      <w:pPr>
        <w:pStyle w:val="11"/>
        <w:numPr>
          <w:ilvl w:val="0"/>
          <w:numId w:val="4"/>
        </w:numPr>
        <w:tabs>
          <w:tab w:val="left" w:pos="1033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Оценка возможной угрозы причинения, либо при</w:t>
      </w:r>
      <w:r w:rsidRPr="009D616B">
        <w:rPr>
          <w:color w:val="auto"/>
        </w:rPr>
        <w:t>чинения вреда жизни, здоровью граждан, выработка и реализация профилактических мер, способствующих ее снижению;</w:t>
      </w:r>
    </w:p>
    <w:p w:rsidR="000871D9" w:rsidRPr="009D616B" w:rsidRDefault="00200E11">
      <w:pPr>
        <w:pStyle w:val="11"/>
        <w:numPr>
          <w:ilvl w:val="0"/>
          <w:numId w:val="4"/>
        </w:numPr>
        <w:tabs>
          <w:tab w:val="left" w:pos="1033"/>
        </w:tabs>
        <w:ind w:firstLine="720"/>
        <w:jc w:val="both"/>
        <w:rPr>
          <w:color w:val="auto"/>
        </w:rPr>
      </w:pPr>
      <w:r w:rsidRPr="009D616B">
        <w:rPr>
          <w:color w:val="auto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</w:t>
      </w:r>
      <w:r w:rsidRPr="009D616B">
        <w:rPr>
          <w:color w:val="auto"/>
        </w:rPr>
        <w:t>бований, определение способов устранения или снижения угрозы.</w:t>
      </w:r>
    </w:p>
    <w:p w:rsidR="000871D9" w:rsidRPr="009D616B" w:rsidRDefault="00200E11">
      <w:pPr>
        <w:pStyle w:val="11"/>
        <w:numPr>
          <w:ilvl w:val="0"/>
          <w:numId w:val="4"/>
        </w:numPr>
        <w:tabs>
          <w:tab w:val="left" w:pos="1038"/>
        </w:tabs>
        <w:spacing w:after="300"/>
        <w:ind w:firstLine="720"/>
        <w:jc w:val="both"/>
        <w:rPr>
          <w:color w:val="auto"/>
        </w:rPr>
      </w:pPr>
      <w:r w:rsidRPr="009D616B">
        <w:rPr>
          <w:color w:val="auto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871D9" w:rsidRPr="009D616B" w:rsidRDefault="00200E11">
      <w:pPr>
        <w:pStyle w:val="11"/>
        <w:spacing w:after="300"/>
        <w:ind w:firstLine="0"/>
        <w:jc w:val="center"/>
        <w:rPr>
          <w:color w:val="auto"/>
        </w:rPr>
      </w:pPr>
      <w:r w:rsidRPr="009D616B">
        <w:rPr>
          <w:color w:val="auto"/>
        </w:rPr>
        <w:t xml:space="preserve">Раздел 3. Перечень </w:t>
      </w:r>
      <w:r w:rsidRPr="009D616B">
        <w:rPr>
          <w:color w:val="auto"/>
        </w:rPr>
        <w:t>профилактических мероприятий, сроки (периодичность)</w:t>
      </w:r>
      <w:r w:rsidRPr="009D616B">
        <w:rPr>
          <w:color w:val="auto"/>
        </w:rPr>
        <w:br/>
        <w:t>их проведения</w:t>
      </w:r>
    </w:p>
    <w:p w:rsidR="000871D9" w:rsidRPr="009D616B" w:rsidRDefault="00200E11">
      <w:pPr>
        <w:pStyle w:val="11"/>
        <w:spacing w:line="254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При осуществлении муниципального земельного контроля Администрация Солнцевского района Курской области проводит следующие профилактические мероприятия:</w:t>
      </w:r>
    </w:p>
    <w:p w:rsidR="000871D9" w:rsidRPr="009D616B" w:rsidRDefault="00200E11">
      <w:pPr>
        <w:pStyle w:val="11"/>
        <w:numPr>
          <w:ilvl w:val="0"/>
          <w:numId w:val="5"/>
        </w:numPr>
        <w:tabs>
          <w:tab w:val="left" w:pos="1107"/>
        </w:tabs>
        <w:spacing w:line="254" w:lineRule="auto"/>
        <w:ind w:firstLine="840"/>
        <w:jc w:val="both"/>
        <w:rPr>
          <w:color w:val="auto"/>
        </w:rPr>
      </w:pPr>
      <w:r w:rsidRPr="009D616B">
        <w:rPr>
          <w:color w:val="auto"/>
        </w:rPr>
        <w:lastRenderedPageBreak/>
        <w:t>информирование;</w:t>
      </w:r>
    </w:p>
    <w:p w:rsidR="000871D9" w:rsidRPr="009D616B" w:rsidRDefault="00200E11">
      <w:pPr>
        <w:pStyle w:val="11"/>
        <w:numPr>
          <w:ilvl w:val="0"/>
          <w:numId w:val="5"/>
        </w:numPr>
        <w:tabs>
          <w:tab w:val="left" w:pos="1112"/>
        </w:tabs>
        <w:spacing w:line="254" w:lineRule="auto"/>
        <w:ind w:firstLine="840"/>
        <w:jc w:val="both"/>
        <w:rPr>
          <w:color w:val="auto"/>
        </w:rPr>
      </w:pPr>
      <w:r w:rsidRPr="009D616B">
        <w:rPr>
          <w:color w:val="auto"/>
        </w:rPr>
        <w:t>обобщение правопримени</w:t>
      </w:r>
      <w:r w:rsidRPr="009D616B">
        <w:rPr>
          <w:color w:val="auto"/>
        </w:rPr>
        <w:t>тельной практики;</w:t>
      </w:r>
    </w:p>
    <w:p w:rsidR="000871D9" w:rsidRPr="009D616B" w:rsidRDefault="00200E11">
      <w:pPr>
        <w:pStyle w:val="11"/>
        <w:numPr>
          <w:ilvl w:val="0"/>
          <w:numId w:val="5"/>
        </w:numPr>
        <w:tabs>
          <w:tab w:val="left" w:pos="1107"/>
        </w:tabs>
        <w:spacing w:line="254" w:lineRule="auto"/>
        <w:ind w:firstLine="840"/>
        <w:jc w:val="both"/>
        <w:rPr>
          <w:color w:val="auto"/>
        </w:rPr>
      </w:pPr>
      <w:r w:rsidRPr="009D616B">
        <w:rPr>
          <w:color w:val="auto"/>
        </w:rPr>
        <w:t>объявление предостережения;</w:t>
      </w:r>
    </w:p>
    <w:p w:rsidR="000871D9" w:rsidRPr="009D616B" w:rsidRDefault="00200E11">
      <w:pPr>
        <w:pStyle w:val="11"/>
        <w:numPr>
          <w:ilvl w:val="0"/>
          <w:numId w:val="5"/>
        </w:numPr>
        <w:tabs>
          <w:tab w:val="left" w:pos="1107"/>
        </w:tabs>
        <w:spacing w:line="254" w:lineRule="auto"/>
        <w:ind w:firstLine="840"/>
        <w:jc w:val="both"/>
        <w:rPr>
          <w:color w:val="auto"/>
        </w:rPr>
      </w:pPr>
      <w:r w:rsidRPr="009D616B">
        <w:rPr>
          <w:color w:val="auto"/>
        </w:rPr>
        <w:t>консультирование;</w:t>
      </w:r>
    </w:p>
    <w:p w:rsidR="000871D9" w:rsidRPr="009D616B" w:rsidRDefault="00200E11">
      <w:pPr>
        <w:pStyle w:val="11"/>
        <w:numPr>
          <w:ilvl w:val="0"/>
          <w:numId w:val="5"/>
        </w:numPr>
        <w:tabs>
          <w:tab w:val="left" w:pos="1107"/>
        </w:tabs>
        <w:spacing w:after="300" w:line="254" w:lineRule="auto"/>
        <w:ind w:firstLine="840"/>
        <w:jc w:val="both"/>
        <w:rPr>
          <w:color w:val="auto"/>
        </w:rPr>
      </w:pPr>
      <w:r w:rsidRPr="009D616B">
        <w:rPr>
          <w:color w:val="auto"/>
        </w:rP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195"/>
        <w:gridCol w:w="2774"/>
        <w:gridCol w:w="2102"/>
      </w:tblGrid>
      <w:tr w:rsidR="000871D9" w:rsidRPr="009D616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62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66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Наименование проводимого мероприятия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Ответственный исполнитель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Срок исполнения</w:t>
            </w:r>
          </w:p>
        </w:tc>
      </w:tr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 xml:space="preserve">Информирование контролируемых лиц посредством размещения сведений, </w:t>
            </w:r>
            <w:r w:rsidRPr="009D616B">
              <w:rPr>
                <w:color w:val="auto"/>
              </w:rPr>
              <w:t>предусмотренных Федеральным законом № 248- 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62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Отдел 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 xml:space="preserve">В </w:t>
            </w:r>
            <w:r w:rsidRPr="009D616B">
              <w:rPr>
                <w:color w:val="auto"/>
              </w:rPr>
              <w:t>течение года</w:t>
            </w:r>
          </w:p>
        </w:tc>
      </w:tr>
      <w:tr w:rsidR="000871D9" w:rsidRPr="009D616B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Обобщение</w:t>
            </w:r>
          </w:p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правоприменительной практики осуществления муниципального контроля (надзора) в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Отдел 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Один раз в год не позднее 1 июля 202</w:t>
            </w:r>
            <w:r w:rsidR="009D616B">
              <w:rPr>
                <w:color w:val="auto"/>
              </w:rPr>
              <w:t>4</w:t>
            </w:r>
          </w:p>
        </w:tc>
      </w:tr>
      <w:tr w:rsidR="000871D9" w:rsidRPr="009D616B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Отдел 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62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 xml:space="preserve">В течение года при наличии </w:t>
            </w:r>
            <w:r w:rsidRPr="009D616B">
              <w:rPr>
                <w:color w:val="auto"/>
              </w:rPr>
              <w:t>оснований</w:t>
            </w:r>
          </w:p>
        </w:tc>
      </w:tr>
    </w:tbl>
    <w:p w:rsidR="000871D9" w:rsidRPr="009D616B" w:rsidRDefault="00200E11">
      <w:pPr>
        <w:spacing w:line="1" w:lineRule="exact"/>
        <w:rPr>
          <w:rFonts w:ascii="Times New Roman" w:hAnsi="Times New Roman" w:cs="Times New Roman"/>
          <w:color w:val="auto"/>
        </w:rPr>
      </w:pPr>
      <w:r w:rsidRPr="009D616B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195"/>
        <w:gridCol w:w="2789"/>
        <w:gridCol w:w="2112"/>
      </w:tblGrid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107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lastRenderedPageBreak/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Консультирование проводится по вопросам, связанным с организацией и осуществлением муниципального контроля: 1)оснований для проведения профилактических и внеплановых контрольных (надзорных) мероприятий;</w:t>
            </w:r>
          </w:p>
          <w:p w:rsidR="000871D9" w:rsidRPr="009D616B" w:rsidRDefault="00200E11" w:rsidP="009D616B">
            <w:pPr>
              <w:pStyle w:val="a7"/>
              <w:numPr>
                <w:ilvl w:val="0"/>
                <w:numId w:val="6"/>
              </w:numPr>
              <w:tabs>
                <w:tab w:val="left" w:pos="432"/>
              </w:tabs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 xml:space="preserve">порядка проведения контрольного </w:t>
            </w:r>
            <w:r w:rsidRPr="009D616B">
              <w:rPr>
                <w:color w:val="auto"/>
              </w:rPr>
              <w:t>(надзорного) мероприятия;</w:t>
            </w:r>
          </w:p>
          <w:p w:rsidR="000871D9" w:rsidRPr="009D616B" w:rsidRDefault="00200E11" w:rsidP="009D616B">
            <w:pPr>
              <w:pStyle w:val="a7"/>
              <w:numPr>
                <w:ilvl w:val="0"/>
                <w:numId w:val="6"/>
              </w:numPr>
              <w:tabs>
                <w:tab w:val="left" w:pos="432"/>
              </w:tabs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порядка принятия решений по итогам профилактических и контрольных (надзорных) мероприятий;</w:t>
            </w:r>
          </w:p>
          <w:p w:rsidR="000871D9" w:rsidRPr="009D616B" w:rsidRDefault="00200E11" w:rsidP="009D616B">
            <w:pPr>
              <w:pStyle w:val="a7"/>
              <w:numPr>
                <w:ilvl w:val="0"/>
                <w:numId w:val="6"/>
              </w:numPr>
              <w:tabs>
                <w:tab w:val="left" w:pos="432"/>
              </w:tabs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порядка обжалования решений органа, действий (бездействия) должностных лиц по результатам профилактических и контрольных (надзорных) меропр</w:t>
            </w:r>
            <w:r w:rsidRPr="009D616B">
              <w:rPr>
                <w:color w:val="auto"/>
              </w:rPr>
              <w:t>иятий. 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видеоконференцсвязи, при получении письменного запроса - в письменной форме, в ходе контрольн</w:t>
            </w:r>
            <w:r w:rsidRPr="009D616B">
              <w:rPr>
                <w:color w:val="auto"/>
              </w:rPr>
              <w:t>о-надзорного мероприятия либо профилактического мероприятия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Отдел 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В течение года</w:t>
            </w:r>
          </w:p>
        </w:tc>
      </w:tr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spacing w:line="262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 xml:space="preserve">Профилактический визит проводится должностным лицом отдела земельных </w:t>
            </w:r>
            <w:r w:rsidRPr="009D616B">
              <w:rPr>
                <w:color w:val="auto"/>
              </w:rPr>
              <w:t>правоотношений и юридической работы администрации района в форме профилактической беседы по месту осуществления деятельности контролируемого лица либо путем использования виде-конференц-связи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62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Отдел земельных правоотношений и юридической работы Администраци</w:t>
            </w:r>
            <w:r w:rsidRPr="009D616B">
              <w:rPr>
                <w:color w:val="auto"/>
              </w:rPr>
              <w:t>и Солнцевского района Курской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62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В течение года по согласованию с контролируемы ми лицами</w:t>
            </w:r>
          </w:p>
        </w:tc>
      </w:tr>
    </w:tbl>
    <w:p w:rsidR="009D616B" w:rsidRPr="009D616B" w:rsidRDefault="009D616B">
      <w:pPr>
        <w:pStyle w:val="11"/>
        <w:spacing w:line="257" w:lineRule="auto"/>
        <w:ind w:left="140" w:firstLine="700"/>
        <w:jc w:val="both"/>
        <w:rPr>
          <w:color w:val="auto"/>
        </w:rPr>
      </w:pPr>
    </w:p>
    <w:p w:rsidR="009D616B" w:rsidRPr="009D616B" w:rsidRDefault="009D616B">
      <w:pPr>
        <w:pStyle w:val="11"/>
        <w:spacing w:line="257" w:lineRule="auto"/>
        <w:ind w:left="140" w:firstLine="700"/>
        <w:jc w:val="both"/>
        <w:rPr>
          <w:color w:val="auto"/>
        </w:rPr>
      </w:pPr>
    </w:p>
    <w:p w:rsidR="000871D9" w:rsidRPr="009D616B" w:rsidRDefault="00200E11">
      <w:pPr>
        <w:pStyle w:val="11"/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lastRenderedPageBreak/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</w:t>
      </w:r>
      <w:r w:rsidRPr="009D616B">
        <w:rPr>
          <w:color w:val="auto"/>
        </w:rPr>
        <w:t>проведения профилактических мероприятий, контрольных мероприятий и не должно превышать 15 минут.</w:t>
      </w:r>
    </w:p>
    <w:p w:rsidR="000871D9" w:rsidRPr="009D616B" w:rsidRDefault="00200E11">
      <w:pPr>
        <w:pStyle w:val="11"/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Консультирование осуществляется в устной или письменной форме по следующим вопросам:</w:t>
      </w:r>
    </w:p>
    <w:p w:rsidR="000871D9" w:rsidRPr="009D616B" w:rsidRDefault="00200E11">
      <w:pPr>
        <w:pStyle w:val="11"/>
        <w:numPr>
          <w:ilvl w:val="0"/>
          <w:numId w:val="7"/>
        </w:numPr>
        <w:tabs>
          <w:tab w:val="left" w:pos="1187"/>
        </w:tabs>
        <w:spacing w:line="257" w:lineRule="auto"/>
        <w:ind w:firstLine="840"/>
        <w:jc w:val="both"/>
        <w:rPr>
          <w:color w:val="auto"/>
        </w:rPr>
      </w:pPr>
      <w:r w:rsidRPr="009D616B">
        <w:rPr>
          <w:color w:val="auto"/>
        </w:rPr>
        <w:t>организация и осуществление муниципального земельного контроля;</w:t>
      </w:r>
    </w:p>
    <w:p w:rsidR="000871D9" w:rsidRPr="009D616B" w:rsidRDefault="00200E11">
      <w:pPr>
        <w:pStyle w:val="11"/>
        <w:numPr>
          <w:ilvl w:val="0"/>
          <w:numId w:val="7"/>
        </w:numPr>
        <w:tabs>
          <w:tab w:val="left" w:pos="1207"/>
        </w:tabs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порядок ос</w:t>
      </w:r>
      <w:r w:rsidRPr="009D616B">
        <w:rPr>
          <w:color w:val="auto"/>
        </w:rPr>
        <w:t>уществления контрольных мероприятий, установленных настоящим Положением;</w:t>
      </w:r>
    </w:p>
    <w:p w:rsidR="000871D9" w:rsidRPr="009D616B" w:rsidRDefault="00200E11">
      <w:pPr>
        <w:pStyle w:val="11"/>
        <w:numPr>
          <w:ilvl w:val="0"/>
          <w:numId w:val="7"/>
        </w:numPr>
        <w:tabs>
          <w:tab w:val="left" w:pos="1207"/>
        </w:tabs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0871D9" w:rsidRPr="009D616B" w:rsidRDefault="00200E11">
      <w:pPr>
        <w:pStyle w:val="11"/>
        <w:numPr>
          <w:ilvl w:val="0"/>
          <w:numId w:val="7"/>
        </w:numPr>
        <w:tabs>
          <w:tab w:val="left" w:pos="1183"/>
        </w:tabs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 xml:space="preserve">получение информации о нормативных правовых актах (их </w:t>
      </w:r>
      <w:r w:rsidRPr="009D616B">
        <w:rPr>
          <w:color w:val="auto"/>
        </w:rPr>
        <w:t>отдельных положениях), содержащих обязательные требования, оценка соблюдения которых осуществляется Администрацией Солнцевского района в рамках контрольных мероприятий.</w:t>
      </w:r>
    </w:p>
    <w:p w:rsidR="000871D9" w:rsidRPr="009D616B" w:rsidRDefault="00200E11">
      <w:pPr>
        <w:pStyle w:val="11"/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Консультирование в письменной форме осуществляется должностным лицом, уполномоченным ос</w:t>
      </w:r>
      <w:r w:rsidRPr="009D616B">
        <w:rPr>
          <w:color w:val="auto"/>
        </w:rPr>
        <w:t>уществлять муниципальный земельный контроль, в следующих случаях:</w:t>
      </w:r>
    </w:p>
    <w:p w:rsidR="000871D9" w:rsidRPr="009D616B" w:rsidRDefault="00200E11">
      <w:pPr>
        <w:pStyle w:val="11"/>
        <w:numPr>
          <w:ilvl w:val="0"/>
          <w:numId w:val="8"/>
        </w:numPr>
        <w:tabs>
          <w:tab w:val="left" w:pos="1359"/>
        </w:tabs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871D9" w:rsidRPr="009D616B" w:rsidRDefault="00200E11">
      <w:pPr>
        <w:pStyle w:val="11"/>
        <w:numPr>
          <w:ilvl w:val="0"/>
          <w:numId w:val="8"/>
        </w:numPr>
        <w:tabs>
          <w:tab w:val="left" w:pos="1359"/>
        </w:tabs>
        <w:spacing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за время консультирования предоставить ответ на поставленные вопросы невоз</w:t>
      </w:r>
      <w:r w:rsidRPr="009D616B">
        <w:rPr>
          <w:color w:val="auto"/>
        </w:rPr>
        <w:t>можно;</w:t>
      </w:r>
    </w:p>
    <w:p w:rsidR="000871D9" w:rsidRPr="009D616B" w:rsidRDefault="00200E11">
      <w:pPr>
        <w:pStyle w:val="11"/>
        <w:numPr>
          <w:ilvl w:val="0"/>
          <w:numId w:val="8"/>
        </w:numPr>
        <w:tabs>
          <w:tab w:val="left" w:pos="1359"/>
        </w:tabs>
        <w:spacing w:after="300" w:line="257" w:lineRule="auto"/>
        <w:ind w:left="140" w:firstLine="700"/>
        <w:jc w:val="both"/>
        <w:rPr>
          <w:color w:val="auto"/>
        </w:rPr>
      </w:pPr>
      <w:r w:rsidRPr="009D616B">
        <w:rPr>
          <w:color w:val="auto"/>
        </w:rPr>
        <w:t>ответ на поставленные вопросы требует дополнительного запроса сведений.</w:t>
      </w:r>
    </w:p>
    <w:p w:rsidR="000871D9" w:rsidRPr="009D616B" w:rsidRDefault="00200E11">
      <w:pPr>
        <w:pStyle w:val="11"/>
        <w:spacing w:after="300" w:line="266" w:lineRule="auto"/>
        <w:ind w:firstLine="0"/>
        <w:jc w:val="center"/>
        <w:rPr>
          <w:color w:val="auto"/>
        </w:rPr>
      </w:pPr>
      <w:r w:rsidRPr="009D616B">
        <w:rPr>
          <w:color w:val="auto"/>
        </w:rPr>
        <w:t xml:space="preserve">Раздел </w:t>
      </w:r>
      <w:r w:rsidR="009D616B" w:rsidRPr="009D616B">
        <w:rPr>
          <w:color w:val="auto"/>
        </w:rPr>
        <w:t>4</w:t>
      </w:r>
      <w:r w:rsidRPr="009D616B">
        <w:rPr>
          <w:color w:val="auto"/>
        </w:rPr>
        <w:t>. Показатели результативности и эффективности программы</w:t>
      </w:r>
      <w:r w:rsidRPr="009D616B">
        <w:rPr>
          <w:color w:val="auto"/>
        </w:rPr>
        <w:br/>
        <w:t>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096"/>
        <w:gridCol w:w="2827"/>
      </w:tblGrid>
      <w:tr w:rsidR="000871D9" w:rsidRPr="009D616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71D9" w:rsidRPr="009D616B" w:rsidRDefault="00200E11">
            <w:pPr>
              <w:pStyle w:val="a7"/>
              <w:spacing w:line="262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Наименование отчётного показателя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Величина</w:t>
            </w:r>
          </w:p>
        </w:tc>
      </w:tr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10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Количество профилактических мероприятий, ед.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ind w:left="128"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не менее 2 мероприятий, проведенных контрольным органом</w:t>
            </w:r>
          </w:p>
        </w:tc>
      </w:tr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160"/>
              <w:rPr>
                <w:color w:val="auto"/>
              </w:rPr>
            </w:pPr>
            <w:r w:rsidRPr="009D616B">
              <w:rPr>
                <w:color w:val="auto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Полнота информации, размещённой на официальном Интернет-портале Администрации муниципального образования «Солнцевский район» Курской области в соответствии с частью 3 статьи 46 Федерального Закона</w:t>
            </w:r>
            <w:r w:rsidRPr="009D616B">
              <w:rPr>
                <w:color w:val="auto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spacing w:line="240" w:lineRule="auto"/>
              <w:ind w:left="128"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100 %</w:t>
            </w:r>
          </w:p>
        </w:tc>
      </w:tr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160"/>
              <w:rPr>
                <w:color w:val="auto"/>
              </w:rPr>
            </w:pPr>
            <w:r w:rsidRPr="009D616B">
              <w:rPr>
                <w:color w:val="auto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tabs>
                <w:tab w:val="left" w:leader="underscore" w:pos="5875"/>
              </w:tabs>
              <w:spacing w:line="240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Удо</w:t>
            </w:r>
            <w:r w:rsidRPr="009D616B">
              <w:rPr>
                <w:color w:val="auto"/>
              </w:rPr>
              <w:t>вл</w:t>
            </w:r>
            <w:r w:rsidRPr="009D616B">
              <w:rPr>
                <w:color w:val="auto"/>
              </w:rPr>
              <w:t>ет</w:t>
            </w:r>
            <w:r w:rsidRPr="009D616B">
              <w:rPr>
                <w:color w:val="auto"/>
              </w:rPr>
              <w:t>во</w:t>
            </w:r>
            <w:r w:rsidRPr="009D616B">
              <w:rPr>
                <w:color w:val="auto"/>
              </w:rPr>
              <w:t>рён</w:t>
            </w:r>
            <w:r w:rsidRPr="009D616B">
              <w:rPr>
                <w:color w:val="auto"/>
              </w:rPr>
              <w:t>н</w:t>
            </w:r>
            <w:r w:rsidRPr="009D616B">
              <w:rPr>
                <w:color w:val="auto"/>
              </w:rPr>
              <w:t>о</w:t>
            </w:r>
            <w:r w:rsidRPr="009D616B">
              <w:rPr>
                <w:color w:val="auto"/>
              </w:rPr>
              <w:t>с</w:t>
            </w:r>
            <w:r w:rsidRPr="009D616B">
              <w:rPr>
                <w:color w:val="auto"/>
              </w:rPr>
              <w:t xml:space="preserve">ть </w:t>
            </w:r>
            <w:r w:rsidR="009D616B" w:rsidRPr="009D616B">
              <w:rPr>
                <w:color w:val="auto"/>
              </w:rPr>
              <w:t>к</w:t>
            </w:r>
            <w:r w:rsidRPr="009D616B">
              <w:rPr>
                <w:color w:val="auto"/>
              </w:rPr>
              <w:t>о</w:t>
            </w:r>
            <w:r w:rsidRPr="009D616B">
              <w:rPr>
                <w:color w:val="auto"/>
              </w:rPr>
              <w:t>нт</w:t>
            </w:r>
            <w:r w:rsidRPr="009D616B">
              <w:rPr>
                <w:color w:val="auto"/>
              </w:rPr>
              <w:t>р</w:t>
            </w:r>
            <w:r w:rsidRPr="009D616B">
              <w:rPr>
                <w:color w:val="auto"/>
              </w:rPr>
              <w:t>олируе</w:t>
            </w:r>
            <w:r w:rsidRPr="009D616B">
              <w:rPr>
                <w:color w:val="auto"/>
              </w:rPr>
              <w:t>мых ли</w:t>
            </w:r>
            <w:r w:rsidRPr="009D616B">
              <w:rPr>
                <w:color w:val="auto"/>
              </w:rPr>
              <w:t>ц и их</w:t>
            </w:r>
            <w:r w:rsidR="009D616B" w:rsidRPr="009D616B">
              <w:rPr>
                <w:color w:val="auto"/>
              </w:rPr>
              <w:t xml:space="preserve"> представителями консультированием Управления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 w:rsidP="009D616B">
            <w:pPr>
              <w:pStyle w:val="a7"/>
              <w:spacing w:line="240" w:lineRule="auto"/>
              <w:ind w:left="128"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100 % от числа</w:t>
            </w:r>
            <w:r w:rsidR="009D616B" w:rsidRPr="009D616B">
              <w:rPr>
                <w:color w:val="auto"/>
              </w:rPr>
              <w:t xml:space="preserve"> обратившихся</w:t>
            </w:r>
          </w:p>
        </w:tc>
      </w:tr>
    </w:tbl>
    <w:p w:rsidR="000871D9" w:rsidRPr="009D616B" w:rsidRDefault="000871D9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6115"/>
        <w:gridCol w:w="2837"/>
      </w:tblGrid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lastRenderedPageBreak/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71D9" w:rsidRPr="009D616B" w:rsidRDefault="00200E11">
            <w:pPr>
              <w:pStyle w:val="a7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3 %</w:t>
            </w:r>
          </w:p>
        </w:tc>
      </w:tr>
      <w:tr w:rsidR="000871D9" w:rsidRPr="009D616B" w:rsidTr="009D616B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1D9" w:rsidRPr="009D616B" w:rsidRDefault="00200E11">
            <w:pPr>
              <w:pStyle w:val="a7"/>
              <w:spacing w:line="262" w:lineRule="auto"/>
              <w:ind w:firstLine="0"/>
              <w:rPr>
                <w:color w:val="auto"/>
              </w:rPr>
            </w:pPr>
            <w:r w:rsidRPr="009D616B">
              <w:rPr>
                <w:color w:val="auto"/>
              </w:rPr>
              <w:t xml:space="preserve">Динамика </w:t>
            </w:r>
            <w:r w:rsidRPr="009D616B">
              <w:rPr>
                <w:color w:val="auto"/>
              </w:rPr>
              <w:t>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D9" w:rsidRPr="009D616B" w:rsidRDefault="00200E11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9D616B">
              <w:rPr>
                <w:color w:val="auto"/>
              </w:rPr>
              <w:t>5 %</w:t>
            </w:r>
          </w:p>
        </w:tc>
      </w:tr>
    </w:tbl>
    <w:p w:rsidR="00200E11" w:rsidRPr="009D616B" w:rsidRDefault="00200E11">
      <w:pPr>
        <w:rPr>
          <w:rFonts w:ascii="Times New Roman" w:hAnsi="Times New Roman" w:cs="Times New Roman"/>
          <w:color w:val="auto"/>
        </w:rPr>
      </w:pPr>
    </w:p>
    <w:sectPr w:rsidR="00200E11" w:rsidRPr="009D616B" w:rsidSect="009D616B">
      <w:pgSz w:w="11900" w:h="16840"/>
      <w:pgMar w:top="1134" w:right="850" w:bottom="851" w:left="1701" w:header="1012" w:footer="1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11" w:rsidRDefault="00200E11" w:rsidP="000871D9">
      <w:r>
        <w:separator/>
      </w:r>
    </w:p>
  </w:endnote>
  <w:endnote w:type="continuationSeparator" w:id="1">
    <w:p w:rsidR="00200E11" w:rsidRDefault="00200E11" w:rsidP="0008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11" w:rsidRDefault="00200E11"/>
  </w:footnote>
  <w:footnote w:type="continuationSeparator" w:id="1">
    <w:p w:rsidR="00200E11" w:rsidRDefault="00200E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E02"/>
    <w:multiLevelType w:val="multilevel"/>
    <w:tmpl w:val="EA5677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345F9"/>
    <w:multiLevelType w:val="multilevel"/>
    <w:tmpl w:val="615A2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872AA"/>
    <w:multiLevelType w:val="multilevel"/>
    <w:tmpl w:val="9B1C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77DF0"/>
    <w:multiLevelType w:val="multilevel"/>
    <w:tmpl w:val="529825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FA4694"/>
    <w:multiLevelType w:val="multilevel"/>
    <w:tmpl w:val="D3B69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CC6EDC"/>
    <w:multiLevelType w:val="multilevel"/>
    <w:tmpl w:val="9D9A8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55A4C"/>
    <w:multiLevelType w:val="multilevel"/>
    <w:tmpl w:val="A81606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C1DBD"/>
    <w:multiLevelType w:val="multilevel"/>
    <w:tmpl w:val="3FBEDC3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71D9"/>
    <w:rsid w:val="000871D9"/>
    <w:rsid w:val="00200E11"/>
    <w:rsid w:val="009D616B"/>
    <w:rsid w:val="00B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1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8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087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0871D9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8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08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8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08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087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0871D9"/>
    <w:pPr>
      <w:jc w:val="center"/>
      <w:outlineLvl w:val="0"/>
    </w:pPr>
    <w:rPr>
      <w:rFonts w:ascii="Times New Roman" w:eastAsia="Times New Roman" w:hAnsi="Times New Roman" w:cs="Times New Roman"/>
      <w:b/>
      <w:bCs/>
      <w:color w:val="181818"/>
      <w:sz w:val="40"/>
      <w:szCs w:val="40"/>
    </w:rPr>
  </w:style>
  <w:style w:type="paragraph" w:customStyle="1" w:styleId="30">
    <w:name w:val="Основной текст (3)"/>
    <w:basedOn w:val="a"/>
    <w:link w:val="3"/>
    <w:rsid w:val="000871D9"/>
    <w:pPr>
      <w:spacing w:after="380"/>
      <w:jc w:val="center"/>
    </w:pPr>
    <w:rPr>
      <w:rFonts w:ascii="Times New Roman" w:eastAsia="Times New Roman" w:hAnsi="Times New Roman" w:cs="Times New Roman"/>
      <w:b/>
      <w:bCs/>
      <w:color w:val="181818"/>
      <w:sz w:val="30"/>
      <w:szCs w:val="30"/>
    </w:rPr>
  </w:style>
  <w:style w:type="paragraph" w:customStyle="1" w:styleId="20">
    <w:name w:val="Заголовок №2"/>
    <w:basedOn w:val="a"/>
    <w:link w:val="2"/>
    <w:rsid w:val="000871D9"/>
    <w:pPr>
      <w:spacing w:after="300"/>
      <w:jc w:val="center"/>
      <w:outlineLvl w:val="1"/>
    </w:pPr>
    <w:rPr>
      <w:rFonts w:ascii="Arial" w:eastAsia="Arial" w:hAnsi="Arial" w:cs="Arial"/>
      <w:color w:val="181818"/>
      <w:sz w:val="40"/>
      <w:szCs w:val="40"/>
    </w:rPr>
  </w:style>
  <w:style w:type="paragraph" w:customStyle="1" w:styleId="11">
    <w:name w:val="Основной текст1"/>
    <w:basedOn w:val="a"/>
    <w:link w:val="a3"/>
    <w:rsid w:val="000871D9"/>
    <w:pPr>
      <w:spacing w:line="259" w:lineRule="auto"/>
      <w:ind w:firstLine="400"/>
    </w:pPr>
    <w:rPr>
      <w:rFonts w:ascii="Times New Roman" w:eastAsia="Times New Roman" w:hAnsi="Times New Roman" w:cs="Times New Roman"/>
      <w:color w:val="181818"/>
      <w:sz w:val="26"/>
      <w:szCs w:val="26"/>
    </w:rPr>
  </w:style>
  <w:style w:type="paragraph" w:customStyle="1" w:styleId="22">
    <w:name w:val="Основной текст (2)"/>
    <w:basedOn w:val="a"/>
    <w:link w:val="21"/>
    <w:rsid w:val="000871D9"/>
    <w:pPr>
      <w:spacing w:after="300"/>
      <w:ind w:firstLine="700"/>
    </w:pPr>
    <w:rPr>
      <w:rFonts w:ascii="Times New Roman" w:eastAsia="Times New Roman" w:hAnsi="Times New Roman" w:cs="Times New Roman"/>
      <w:color w:val="181818"/>
      <w:sz w:val="19"/>
      <w:szCs w:val="19"/>
    </w:rPr>
  </w:style>
  <w:style w:type="paragraph" w:customStyle="1" w:styleId="a5">
    <w:name w:val="Подпись к картинке"/>
    <w:basedOn w:val="a"/>
    <w:link w:val="a4"/>
    <w:rsid w:val="000871D9"/>
    <w:pPr>
      <w:spacing w:line="262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0871D9"/>
    <w:pPr>
      <w:spacing w:line="259" w:lineRule="auto"/>
      <w:ind w:firstLine="400"/>
    </w:pPr>
    <w:rPr>
      <w:rFonts w:ascii="Times New Roman" w:eastAsia="Times New Roman" w:hAnsi="Times New Roman" w:cs="Times New Roman"/>
      <w:color w:val="181818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D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</cp:revision>
  <dcterms:created xsi:type="dcterms:W3CDTF">2023-10-04T12:09:00Z</dcterms:created>
  <dcterms:modified xsi:type="dcterms:W3CDTF">2023-10-04T12:38:00Z</dcterms:modified>
</cp:coreProperties>
</file>