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5A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Губернатора Курской области</w:t>
        </w:r>
        <w:r>
          <w:rPr>
            <w:rStyle w:val="a4"/>
            <w:b w:val="0"/>
            <w:bCs w:val="0"/>
          </w:rPr>
          <w:br/>
          <w:t>от 13 января 2015 г. N 2-пг</w:t>
        </w:r>
        <w:r>
          <w:rPr>
            <w:rStyle w:val="a4"/>
            <w:b w:val="0"/>
            <w:bCs w:val="0"/>
          </w:rPr>
          <w:br/>
          <w:t>"Об уполномоченных органах по реализац</w:t>
        </w:r>
        <w:r>
          <w:rPr>
            <w:rStyle w:val="a4"/>
            <w:b w:val="0"/>
            <w:bCs w:val="0"/>
          </w:rPr>
          <w:t>ии на территории Курской области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</w:p>
    <w:p w:rsidR="00000000" w:rsidRDefault="002765AD"/>
    <w:p w:rsidR="00000000" w:rsidRDefault="002765AD">
      <w:r>
        <w:t xml:space="preserve">В соответствии с постановлением </w:t>
      </w:r>
      <w:hyperlink r:id="rId5" w:history="1">
        <w:r>
          <w:rPr>
            <w:rStyle w:val="a4"/>
          </w:rPr>
          <w:t>Правительства</w:t>
        </w:r>
      </w:hyperlink>
      <w:r>
        <w:t xml:space="preserve"> Российской Федерации от 5 мая 2014 года N 404 "О некоторых вопросах реализации программы "Жилье для российской семьи" в рамках государственной программы Российской Федерации </w:t>
      </w:r>
      <w:r>
        <w:t>"Обеспечение доступным и комфортным жильем и коммунальными услугами граждан Российской Федерации" постановляю:</w:t>
      </w:r>
    </w:p>
    <w:p w:rsidR="00000000" w:rsidRDefault="002765AD">
      <w:r>
        <w:t>Определить:</w:t>
      </w:r>
    </w:p>
    <w:p w:rsidR="00000000" w:rsidRDefault="002765AD">
      <w:r>
        <w:t>уполномоченным органом по осуществлению отбора земельных участков, застройщиков, проектов жилищного строительства, заключению соглаше</w:t>
      </w:r>
      <w:r>
        <w:t xml:space="preserve">ний с участниками отбора и по координации реализации проектов жилищного строительства при реализации на территории Курской области программы "Жилье для российской семьи" в рамках </w:t>
      </w:r>
      <w:hyperlink r:id="rId6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</w:t>
      </w:r>
      <w:r>
        <w:t>ерации "Обеспечение доступным и комфортным жильем и коммунальными услугами граждан Российской Федерации" комитет строительства и архитектуры Курской области;</w:t>
      </w:r>
    </w:p>
    <w:p w:rsidR="00000000" w:rsidRDefault="002765AD">
      <w:r>
        <w:t xml:space="preserve">уполномоченной организацией по ведению сводного по Курской области реестра граждан, имеющих право </w:t>
      </w:r>
      <w:r>
        <w:t xml:space="preserve">на приобретение жилья экономического класса при реализации программы "Жилье для российской семьи" в рамках </w:t>
      </w:r>
      <w:hyperlink r:id="rId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"Обеспечение доступным и комфортным жильем и коммунальными услуга</w:t>
      </w:r>
      <w:r>
        <w:t>ми граждан Российской Федерации", открытое акционерное общество "Курское областное ипотечное агентство".</w:t>
      </w:r>
    </w:p>
    <w:p w:rsidR="00000000" w:rsidRDefault="002765A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5AD">
            <w:pPr>
              <w:pStyle w:val="afff0"/>
            </w:pPr>
            <w:r>
              <w:t>Губернатор Курской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5AD">
            <w:pPr>
              <w:pStyle w:val="aff7"/>
              <w:jc w:val="right"/>
            </w:pPr>
            <w:r>
              <w:t>А.Н. Михайлов</w:t>
            </w:r>
          </w:p>
        </w:tc>
      </w:tr>
    </w:tbl>
    <w:p w:rsidR="00000000" w:rsidRDefault="002765A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5AD"/>
    <w:rsid w:val="002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43486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43486.13" TargetMode="External"/><Relationship Id="rId5" Type="http://schemas.openxmlformats.org/officeDocument/2006/relationships/hyperlink" Target="garantF1://70549858.0" TargetMode="External"/><Relationship Id="rId4" Type="http://schemas.openxmlformats.org/officeDocument/2006/relationships/hyperlink" Target="garantF1://4230158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Company>НПП "Гарант-Сервис"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Kirill</cp:lastModifiedBy>
  <cp:revision>2</cp:revision>
  <dcterms:created xsi:type="dcterms:W3CDTF">2015-03-23T11:46:00Z</dcterms:created>
  <dcterms:modified xsi:type="dcterms:W3CDTF">2015-03-23T11:46:00Z</dcterms:modified>
</cp:coreProperties>
</file>